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1265" w:firstLineChars="150"/>
        <w:outlineLvl w:val="0"/>
        <w:rPr>
          <w:sz w:val="84"/>
          <w:szCs w:val="84"/>
        </w:rPr>
      </w:pPr>
      <w:r>
        <w:rPr>
          <w:rFonts w:ascii="仿宋_GB2312" w:hAnsi="仿宋_GB2312" w:eastAsia="仿宋_GB2312" w:cs="仿宋_GB2312"/>
          <w:b/>
          <w:sz w:val="84"/>
          <w:szCs w:val="84"/>
        </w:rPr>
        <w:t>福建省政府采购</w:t>
      </w:r>
    </w:p>
    <w:p>
      <w:pPr>
        <w:pStyle w:val="6"/>
        <w:jc w:val="center"/>
        <w:outlineLvl w:val="0"/>
        <w:rPr>
          <w:sz w:val="84"/>
          <w:szCs w:val="84"/>
        </w:rPr>
      </w:pPr>
      <w:r>
        <w:rPr>
          <w:rFonts w:ascii="仿宋_GB2312" w:hAnsi="仿宋_GB2312" w:eastAsia="仿宋_GB2312" w:cs="仿宋_GB2312"/>
          <w:b/>
          <w:sz w:val="84"/>
          <w:szCs w:val="84"/>
        </w:rPr>
        <w:t>货物和服务项目</w:t>
      </w:r>
    </w:p>
    <w:p>
      <w:pPr>
        <w:pStyle w:val="6"/>
        <w:jc w:val="center"/>
        <w:outlineLvl w:val="0"/>
        <w:rPr>
          <w:sz w:val="84"/>
          <w:szCs w:val="84"/>
        </w:rPr>
      </w:pPr>
      <w:r>
        <w:rPr>
          <w:rFonts w:ascii="仿宋_GB2312" w:hAnsi="仿宋_GB2312" w:eastAsia="仿宋_GB2312" w:cs="仿宋_GB2312"/>
          <w:b/>
          <w:sz w:val="84"/>
          <w:szCs w:val="84"/>
        </w:rPr>
        <w:t>公开招标文件</w:t>
      </w:r>
    </w:p>
    <w:p>
      <w:pPr>
        <w:pStyle w:val="6"/>
        <w:jc w:val="center"/>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预公告版</w:t>
      </w:r>
      <w:r>
        <w:rPr>
          <w:rFonts w:hint="eastAsia" w:ascii="仿宋_GB2312" w:hAnsi="仿宋_GB2312" w:eastAsia="仿宋_GB2312" w:cs="仿宋_GB2312"/>
          <w:b/>
          <w:sz w:val="28"/>
          <w:lang w:eastAsia="zh-CN"/>
        </w:rPr>
        <w:t>】</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项目名称：2025年春节慰问部队物资采购</w:t>
      </w:r>
    </w:p>
    <w:p>
      <w:pPr>
        <w:pStyle w:val="6"/>
        <w:jc w:val="center"/>
        <w:outlineLvl w:val="2"/>
      </w:pPr>
      <w:r>
        <w:rPr>
          <w:rFonts w:ascii="仿宋_GB2312" w:hAnsi="仿宋_GB2312" w:eastAsia="仿宋_GB2312" w:cs="仿宋_GB2312"/>
          <w:b/>
          <w:sz w:val="28"/>
        </w:rPr>
        <w:t>备案编号：CGXM-2025-350001-07819[2025]05722</w:t>
      </w:r>
    </w:p>
    <w:p>
      <w:pPr>
        <w:pStyle w:val="6"/>
        <w:jc w:val="center"/>
        <w:outlineLvl w:val="2"/>
      </w:pPr>
      <w:r>
        <w:rPr>
          <w:rFonts w:ascii="仿宋_GB2312" w:hAnsi="仿宋_GB2312" w:eastAsia="仿宋_GB2312" w:cs="仿宋_GB2312"/>
          <w:b/>
          <w:sz w:val="28"/>
        </w:rPr>
        <w:t>项目编号：[350001]ZXFZ[GK]2025038</w:t>
      </w: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rPr>
          <w:rFonts w:ascii="仿宋_GB2312" w:hAnsi="仿宋_GB2312" w:eastAsia="仿宋_GB2312" w:cs="仿宋_GB2312"/>
          <w:b/>
          <w:sz w:val="28"/>
        </w:rPr>
      </w:pPr>
    </w:p>
    <w:p>
      <w:pPr>
        <w:pStyle w:val="6"/>
        <w:jc w:val="center"/>
        <w:outlineLvl w:val="2"/>
      </w:pPr>
      <w:r>
        <w:rPr>
          <w:rFonts w:ascii="仿宋_GB2312" w:hAnsi="仿宋_GB2312" w:eastAsia="仿宋_GB2312" w:cs="仿宋_GB2312"/>
          <w:b/>
          <w:sz w:val="28"/>
        </w:rPr>
        <w:t>采购人：福建省退役军人事务厅</w:t>
      </w:r>
    </w:p>
    <w:p>
      <w:pPr>
        <w:pStyle w:val="6"/>
        <w:jc w:val="center"/>
        <w:outlineLvl w:val="2"/>
      </w:pPr>
      <w:r>
        <w:rPr>
          <w:rFonts w:ascii="仿宋_GB2312" w:hAnsi="仿宋_GB2312" w:eastAsia="仿宋_GB2312" w:cs="仿宋_GB2312"/>
          <w:b/>
          <w:sz w:val="28"/>
        </w:rPr>
        <w:t>代理机构：福建省智信招标有限公司</w:t>
      </w:r>
    </w:p>
    <w:p>
      <w:pPr>
        <w:pStyle w:val="6"/>
        <w:jc w:val="center"/>
        <w:outlineLvl w:val="2"/>
      </w:pPr>
      <w:r>
        <w:rPr>
          <w:rFonts w:ascii="仿宋_GB2312" w:hAnsi="仿宋_GB2312" w:eastAsia="仿宋_GB2312" w:cs="仿宋_GB2312"/>
          <w:b/>
          <w:sz w:val="28"/>
        </w:rPr>
        <w:t>编制时间：2025年08月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第一章 投标邀请</w:t>
      </w:r>
    </w:p>
    <w:p>
      <w:pPr>
        <w:pStyle w:val="6"/>
        <w:ind w:firstLine="480"/>
        <w:jc w:val="both"/>
      </w:pPr>
      <w:r>
        <w:rPr>
          <w:rFonts w:ascii="仿宋_GB2312" w:hAnsi="仿宋_GB2312" w:eastAsia="仿宋_GB2312" w:cs="仿宋_GB2312"/>
        </w:rPr>
        <w:t>福建省智信招标有限公司 采用公开招标方式组织 2025年春节慰问部队物资采购 （以下简称：“本项目”）的政府采购活动，现邀请供应商参加投标。</w:t>
      </w:r>
    </w:p>
    <w:p>
      <w:pPr>
        <w:pStyle w:val="6"/>
        <w:ind w:firstLine="480"/>
        <w:jc w:val="left"/>
        <w:outlineLvl w:val="2"/>
      </w:pPr>
      <w:r>
        <w:rPr>
          <w:rFonts w:ascii="仿宋_GB2312" w:hAnsi="仿宋_GB2312" w:eastAsia="仿宋_GB2312" w:cs="仿宋_GB2312"/>
          <w:b/>
          <w:sz w:val="28"/>
        </w:rPr>
        <w:t>1、备案编号：CGXM-2025-350001-07819[2025]05722</w:t>
      </w:r>
    </w:p>
    <w:p>
      <w:pPr>
        <w:pStyle w:val="6"/>
        <w:ind w:firstLine="480"/>
        <w:jc w:val="left"/>
        <w:outlineLvl w:val="2"/>
      </w:pPr>
      <w:r>
        <w:rPr>
          <w:rFonts w:ascii="仿宋_GB2312" w:hAnsi="仿宋_GB2312" w:eastAsia="仿宋_GB2312" w:cs="仿宋_GB2312"/>
          <w:b/>
          <w:sz w:val="28"/>
        </w:rPr>
        <w:t>2、项目编号：[350001]ZXFZ[GK]2025038</w:t>
      </w:r>
    </w:p>
    <w:p>
      <w:pPr>
        <w:pStyle w:val="6"/>
        <w:ind w:firstLine="480"/>
        <w:jc w:val="both"/>
        <w:outlineLvl w:val="2"/>
      </w:pPr>
      <w:r>
        <w:rPr>
          <w:rFonts w:ascii="仿宋_GB2312" w:hAnsi="仿宋_GB2312" w:eastAsia="仿宋_GB2312" w:cs="仿宋_GB2312"/>
          <w:b/>
          <w:sz w:val="28"/>
        </w:rPr>
        <w:t>3、预算金额、最高限价：详见《采购标的一览表》。</w:t>
      </w:r>
    </w:p>
    <w:p>
      <w:pPr>
        <w:pStyle w:val="6"/>
        <w:ind w:firstLine="480"/>
        <w:jc w:val="left"/>
        <w:outlineLvl w:val="2"/>
      </w:pPr>
      <w:r>
        <w:rPr>
          <w:rFonts w:ascii="仿宋_GB2312" w:hAnsi="仿宋_GB2312" w:eastAsia="仿宋_GB2312" w:cs="仿宋_GB2312"/>
          <w:b/>
          <w:sz w:val="28"/>
        </w:rPr>
        <w:t>4、招标内容及要求：详见《采购标的一览表》及招标文件第五章。</w:t>
      </w:r>
    </w:p>
    <w:p>
      <w:pPr>
        <w:pStyle w:val="6"/>
        <w:ind w:firstLine="480"/>
        <w:jc w:val="left"/>
        <w:outlineLvl w:val="2"/>
      </w:pPr>
      <w:r>
        <w:rPr>
          <w:rFonts w:ascii="仿宋_GB2312" w:hAnsi="仿宋_GB2312" w:eastAsia="仿宋_GB2312" w:cs="仿宋_GB2312"/>
          <w:b/>
          <w:sz w:val="28"/>
        </w:rPr>
        <w:t>5、需要落实的政府采购政策</w:t>
      </w:r>
    </w:p>
    <w:p>
      <w:pPr>
        <w:pStyle w:val="6"/>
        <w:ind w:left="0" w:leftChars="0" w:firstLine="0" w:firstLineChars="0"/>
        <w:jc w:val="left"/>
      </w:pPr>
      <w:r>
        <w:rPr>
          <w:rFonts w:ascii="仿宋_GB2312" w:hAnsi="仿宋_GB2312" w:eastAsia="仿宋_GB2312" w:cs="仿宋_GB2312"/>
        </w:rPr>
        <w:t>进口产品：不适用。</w:t>
      </w:r>
    </w:p>
    <w:p>
      <w:pPr>
        <w:pStyle w:val="6"/>
        <w:ind w:left="0" w:leftChars="0" w:firstLine="0" w:firstLineChars="0"/>
        <w:jc w:val="left"/>
      </w:pPr>
      <w:r>
        <w:rPr>
          <w:rFonts w:ascii="仿宋_GB2312" w:hAnsi="仿宋_GB2312" w:eastAsia="仿宋_GB2312" w:cs="仿宋_GB2312"/>
        </w:rPr>
        <w:t>节能产品：适用于所有采购包，按照财库[2019]19号文所附品目清单执行。</w:t>
      </w:r>
    </w:p>
    <w:p>
      <w:pPr>
        <w:pStyle w:val="6"/>
        <w:ind w:left="0" w:leftChars="0" w:firstLine="0" w:firstLineChars="0"/>
        <w:jc w:val="left"/>
      </w:pPr>
      <w:r>
        <w:rPr>
          <w:rFonts w:ascii="仿宋_GB2312" w:hAnsi="仿宋_GB2312" w:eastAsia="仿宋_GB2312" w:cs="仿宋_GB2312"/>
        </w:rPr>
        <w:t>环境标志产品：适用于所有采购包,按照财库[2019]18号文所附品目清单执行。</w:t>
      </w:r>
    </w:p>
    <w:p>
      <w:pPr>
        <w:pStyle w:val="6"/>
        <w:ind w:left="0" w:leftChars="0" w:firstLine="0" w:firstLineChars="0"/>
        <w:jc w:val="left"/>
      </w:pPr>
      <w:r>
        <w:rPr>
          <w:rFonts w:ascii="仿宋_GB2312" w:hAnsi="仿宋_GB2312" w:eastAsia="仿宋_GB2312" w:cs="仿宋_GB2312"/>
        </w:rPr>
        <w:t>促进中小企业发展的相关政策：</w:t>
      </w:r>
    </w:p>
    <w:p>
      <w:pPr>
        <w:pStyle w:val="6"/>
        <w:ind w:left="0" w:leftChars="0" w:firstLine="0" w:firstLineChars="0"/>
        <w:jc w:val="left"/>
      </w:pPr>
      <w:r>
        <w:rPr>
          <w:rFonts w:ascii="仿宋_GB2312" w:hAnsi="仿宋_GB2312" w:eastAsia="仿宋_GB2312" w:cs="仿宋_GB2312"/>
        </w:rPr>
        <w:t>采购包1：设置专门采购包</w:t>
      </w:r>
    </w:p>
    <w:p>
      <w:pPr>
        <w:pStyle w:val="6"/>
        <w:jc w:val="left"/>
      </w:pPr>
      <w:r>
        <w:rPr>
          <w:rFonts w:ascii="仿宋_GB2312" w:hAnsi="仿宋_GB2312" w:eastAsia="仿宋_GB2312" w:cs="仿宋_GB2312"/>
        </w:rPr>
        <w:t>面向的企业规模：中小企业</w:t>
      </w:r>
    </w:p>
    <w:p>
      <w:pPr>
        <w:pStyle w:val="6"/>
        <w:jc w:val="left"/>
      </w:pPr>
      <w:r>
        <w:rPr>
          <w:rFonts w:ascii="仿宋_GB2312" w:hAnsi="仿宋_GB2312" w:eastAsia="仿宋_GB2312" w:cs="仿宋_GB2312"/>
        </w:rPr>
        <w:t>预留形式：设置专门采购包</w:t>
      </w:r>
    </w:p>
    <w:p>
      <w:pPr>
        <w:pStyle w:val="6"/>
        <w:jc w:val="left"/>
      </w:pPr>
      <w:r>
        <w:rPr>
          <w:rFonts w:ascii="仿宋_GB2312" w:hAnsi="仿宋_GB2312" w:eastAsia="仿宋_GB2312" w:cs="仿宋_GB2312"/>
        </w:rPr>
        <w:t>预留比例：100%</w:t>
      </w:r>
    </w:p>
    <w:p>
      <w:pPr>
        <w:pStyle w:val="6"/>
        <w:jc w:val="left"/>
      </w:pPr>
      <w:r>
        <w:rPr>
          <w:rFonts w:ascii="仿宋_GB2312" w:hAnsi="仿宋_GB2312" w:eastAsia="仿宋_GB2312" w:cs="仿宋_GB2312"/>
        </w:rPr>
        <w:t>采购包2：不专门面向中小企业采购</w:t>
      </w:r>
    </w:p>
    <w:p>
      <w:pPr>
        <w:pStyle w:val="6"/>
        <w:jc w:val="left"/>
      </w:pPr>
      <w:r>
        <w:rPr>
          <w:rFonts w:ascii="仿宋_GB2312" w:hAnsi="仿宋_GB2312" w:eastAsia="仿宋_GB2312" w:cs="仿宋_GB2312"/>
        </w:rPr>
        <w:t>采购包3：不专门面向中小企业采购</w:t>
      </w:r>
    </w:p>
    <w:p>
      <w:pPr>
        <w:pStyle w:val="6"/>
        <w:ind w:firstLine="480"/>
        <w:jc w:val="both"/>
        <w:outlineLvl w:val="2"/>
      </w:pPr>
      <w:r>
        <w:rPr>
          <w:rFonts w:ascii="仿宋_GB2312" w:hAnsi="仿宋_GB2312" w:eastAsia="仿宋_GB2312" w:cs="仿宋_GB2312"/>
          <w:b/>
          <w:sz w:val="28"/>
        </w:rPr>
        <w:t>6、投标人的资格要求</w:t>
      </w:r>
    </w:p>
    <w:p>
      <w:pPr>
        <w:pStyle w:val="6"/>
        <w:ind w:firstLine="960"/>
        <w:jc w:val="both"/>
      </w:pPr>
      <w:r>
        <w:rPr>
          <w:rFonts w:ascii="仿宋_GB2312" w:hAnsi="仿宋_GB2312" w:eastAsia="仿宋_GB2312" w:cs="仿宋_GB2312"/>
        </w:rPr>
        <w:t>6.1法定条件：符合政府采购法第二十二条第一款规定的条件。</w:t>
      </w:r>
    </w:p>
    <w:p>
      <w:pPr>
        <w:pStyle w:val="6"/>
        <w:ind w:firstLine="960"/>
        <w:jc w:val="both"/>
      </w:pPr>
      <w:r>
        <w:rPr>
          <w:rFonts w:ascii="仿宋_GB2312" w:hAnsi="仿宋_GB2312" w:eastAsia="仿宋_GB2312" w:cs="仿宋_GB2312"/>
        </w:rPr>
        <w:t>6.2特定条件：</w:t>
      </w:r>
    </w:p>
    <w:p>
      <w:pPr>
        <w:pStyle w:val="6"/>
        <w:ind w:firstLine="480"/>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本采购包属于专门面向中小企业采购。</w:t>
            </w:r>
          </w:p>
        </w:tc>
        <w:tc>
          <w:tcPr>
            <w:tcW w:w="4614" w:type="dxa"/>
          </w:tcPr>
          <w:p>
            <w:pPr>
              <w:pStyle w:val="6"/>
              <w:jc w:val="left"/>
            </w:pPr>
            <w:r>
              <w:rPr>
                <w:rFonts w:ascii="仿宋_GB2312" w:hAnsi="仿宋_GB2312" w:eastAsia="仿宋_GB2312" w:cs="仿宋_GB2312"/>
              </w:rPr>
              <w:t>①本采购包专门面向符合财政部、工信部文件（财库〔2020〕46号）规定的中、小、微企业。即全部货物均由中/小/微/企业制造。投标人须提供《中小企业声明函》（货物）。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第七章规定提供。【注：(1)享受扶持政策获得政府采购合同的，小微企业不得将合同分包给大中型企业，中型企业不得将合同分包给大型企业。(2)本项目为货物类采购项目，采购标的对应的中小企业划分标准所属行业详见“采购标的一览表”。(3)本项不在资格承诺制范围内，投标人须按本项要求提供材料。】</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960"/>
        <w:jc w:val="both"/>
      </w:pPr>
      <w:r>
        <w:rPr>
          <w:rFonts w:ascii="仿宋_GB2312" w:hAnsi="仿宋_GB2312" w:eastAsia="仿宋_GB2312" w:cs="仿宋_GB2312"/>
        </w:rPr>
        <w:t>6.3是否接受联合体投标：</w:t>
      </w:r>
    </w:p>
    <w:p>
      <w:pPr>
        <w:pStyle w:val="6"/>
        <w:ind w:firstLine="960"/>
        <w:jc w:val="both"/>
      </w:pPr>
      <w:r>
        <w:rPr>
          <w:rFonts w:ascii="仿宋_GB2312" w:hAnsi="仿宋_GB2312" w:eastAsia="仿宋_GB2312" w:cs="仿宋_GB2312"/>
        </w:rPr>
        <w:t>采购包1：不接受</w:t>
      </w:r>
    </w:p>
    <w:p>
      <w:pPr>
        <w:pStyle w:val="6"/>
        <w:jc w:val="both"/>
      </w:pPr>
      <w:r>
        <w:rPr>
          <w:rFonts w:ascii="仿宋_GB2312" w:hAnsi="仿宋_GB2312" w:eastAsia="仿宋_GB2312" w:cs="仿宋_GB2312"/>
        </w:rPr>
        <w:t>采购包2：不接受</w:t>
      </w:r>
    </w:p>
    <w:p>
      <w:pPr>
        <w:pStyle w:val="6"/>
        <w:jc w:val="both"/>
      </w:pPr>
      <w:r>
        <w:rPr>
          <w:rFonts w:ascii="仿宋_GB2312" w:hAnsi="仿宋_GB2312" w:eastAsia="仿宋_GB2312" w:cs="仿宋_GB2312"/>
        </w:rPr>
        <w:t>采购包3：不接受</w:t>
      </w:r>
    </w:p>
    <w:p>
      <w:pPr>
        <w:pStyle w:val="6"/>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6"/>
        <w:ind w:firstLine="480"/>
        <w:jc w:val="both"/>
        <w:outlineLvl w:val="2"/>
      </w:pPr>
      <w:r>
        <w:rPr>
          <w:rFonts w:ascii="仿宋_GB2312" w:hAnsi="仿宋_GB2312" w:eastAsia="仿宋_GB2312" w:cs="仿宋_GB2312"/>
          <w:b/>
          <w:sz w:val="28"/>
        </w:rPr>
        <w:t>7、招标文件的获取</w:t>
      </w:r>
    </w:p>
    <w:p>
      <w:pPr>
        <w:pStyle w:val="6"/>
        <w:ind w:firstLine="960"/>
        <w:jc w:val="both"/>
      </w:pPr>
      <w:r>
        <w:rPr>
          <w:rFonts w:ascii="仿宋_GB2312" w:hAnsi="仿宋_GB2312" w:eastAsia="仿宋_GB2312" w:cs="仿宋_GB2312"/>
        </w:rPr>
        <w:t>7.1、招标文件获取期限：详见招标公告或更正公告，若不一致，以更正公告为准。</w:t>
      </w:r>
    </w:p>
    <w:p>
      <w:pPr>
        <w:pStyle w:val="6"/>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6"/>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6"/>
        <w:ind w:firstLine="960"/>
        <w:jc w:val="both"/>
      </w:pPr>
      <w:r>
        <w:rPr>
          <w:rFonts w:ascii="仿宋_GB2312" w:hAnsi="仿宋_GB2312" w:eastAsia="仿宋_GB2312" w:cs="仿宋_GB2312"/>
        </w:rPr>
        <w:t>7.4、招标文件售价：0元。</w:t>
      </w:r>
    </w:p>
    <w:p>
      <w:pPr>
        <w:pStyle w:val="6"/>
        <w:ind w:firstLine="480"/>
        <w:jc w:val="both"/>
        <w:outlineLvl w:val="2"/>
      </w:pPr>
      <w:r>
        <w:rPr>
          <w:rFonts w:ascii="仿宋_GB2312" w:hAnsi="仿宋_GB2312" w:eastAsia="仿宋_GB2312" w:cs="仿宋_GB2312"/>
          <w:b/>
          <w:sz w:val="28"/>
        </w:rPr>
        <w:t>8、投标截止</w:t>
      </w:r>
    </w:p>
    <w:p>
      <w:pPr>
        <w:pStyle w:val="6"/>
        <w:ind w:firstLine="960"/>
        <w:jc w:val="both"/>
      </w:pPr>
      <w:r>
        <w:rPr>
          <w:rFonts w:ascii="仿宋_GB2312" w:hAnsi="仿宋_GB2312" w:eastAsia="仿宋_GB2312" w:cs="仿宋_GB2312"/>
        </w:rPr>
        <w:t>8.1、投标截止时间：详见招标公告或更正公告，若不一致，以更正公告为准。</w:t>
      </w:r>
    </w:p>
    <w:p>
      <w:pPr>
        <w:pStyle w:val="6"/>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pPr>
      <w:r>
        <w:rPr>
          <w:rFonts w:ascii="仿宋_GB2312" w:hAnsi="仿宋_GB2312" w:eastAsia="仿宋_GB2312" w:cs="仿宋_GB2312"/>
          <w:b/>
          <w:sz w:val="28"/>
        </w:rPr>
        <w:t>9、开标时间及地点</w:t>
      </w:r>
    </w:p>
    <w:p>
      <w:pPr>
        <w:pStyle w:val="6"/>
        <w:ind w:firstLine="960"/>
        <w:jc w:val="both"/>
      </w:pPr>
      <w:r>
        <w:rPr>
          <w:rFonts w:ascii="仿宋_GB2312" w:hAnsi="仿宋_GB2312" w:eastAsia="仿宋_GB2312" w:cs="仿宋_GB2312"/>
        </w:rPr>
        <w:t>详见招标公告或更正公告，若不一致，以更正公告为准。</w:t>
      </w:r>
    </w:p>
    <w:p>
      <w:pPr>
        <w:pStyle w:val="6"/>
        <w:ind w:firstLine="480"/>
        <w:jc w:val="both"/>
        <w:outlineLvl w:val="2"/>
      </w:pPr>
      <w:r>
        <w:rPr>
          <w:rFonts w:ascii="仿宋_GB2312" w:hAnsi="仿宋_GB2312" w:eastAsia="仿宋_GB2312" w:cs="仿宋_GB2312"/>
          <w:b/>
          <w:sz w:val="28"/>
        </w:rPr>
        <w:t>10、公告期限</w:t>
      </w:r>
    </w:p>
    <w:p>
      <w:pPr>
        <w:pStyle w:val="6"/>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6"/>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6"/>
        <w:ind w:firstLine="480"/>
        <w:jc w:val="left"/>
        <w:outlineLvl w:val="2"/>
      </w:pPr>
      <w:r>
        <w:rPr>
          <w:rFonts w:ascii="仿宋_GB2312" w:hAnsi="仿宋_GB2312" w:eastAsia="仿宋_GB2312" w:cs="仿宋_GB2312"/>
          <w:b/>
          <w:sz w:val="28"/>
        </w:rPr>
        <w:t>11、采购人：福建省退役军人事务厅</w:t>
      </w:r>
    </w:p>
    <w:p>
      <w:pPr>
        <w:pStyle w:val="6"/>
        <w:jc w:val="left"/>
      </w:pPr>
      <w:r>
        <w:rPr>
          <w:rFonts w:ascii="仿宋_GB2312" w:hAnsi="仿宋_GB2312" w:eastAsia="仿宋_GB2312" w:cs="仿宋_GB2312"/>
        </w:rPr>
        <w:t>地址：福建省福州市鼓楼区东大路36号福建人才大厦9-11层</w:t>
      </w:r>
    </w:p>
    <w:p>
      <w:pPr>
        <w:pStyle w:val="6"/>
        <w:jc w:val="left"/>
      </w:pPr>
      <w:r>
        <w:rPr>
          <w:rFonts w:ascii="仿宋_GB2312" w:hAnsi="仿宋_GB2312" w:eastAsia="仿宋_GB2312" w:cs="仿宋_GB2312"/>
        </w:rPr>
        <w:t>邮编：350001</w:t>
      </w:r>
    </w:p>
    <w:p>
      <w:pPr>
        <w:pStyle w:val="6"/>
        <w:jc w:val="left"/>
      </w:pPr>
      <w:r>
        <w:rPr>
          <w:rFonts w:ascii="仿宋_GB2312" w:hAnsi="仿宋_GB2312" w:eastAsia="仿宋_GB2312" w:cs="仿宋_GB2312"/>
        </w:rPr>
        <w:t>联系人：林智伟</w:t>
      </w:r>
    </w:p>
    <w:p>
      <w:pPr>
        <w:pStyle w:val="6"/>
        <w:jc w:val="left"/>
      </w:pPr>
      <w:r>
        <w:rPr>
          <w:rFonts w:ascii="仿宋_GB2312" w:hAnsi="仿宋_GB2312" w:eastAsia="仿宋_GB2312" w:cs="仿宋_GB2312"/>
        </w:rPr>
        <w:t>联系电话：0591-85025153</w:t>
      </w:r>
    </w:p>
    <w:p>
      <w:pPr>
        <w:pStyle w:val="6"/>
        <w:ind w:firstLine="480"/>
        <w:jc w:val="left"/>
        <w:outlineLvl w:val="2"/>
      </w:pPr>
      <w:r>
        <w:rPr>
          <w:rFonts w:ascii="仿宋_GB2312" w:hAnsi="仿宋_GB2312" w:eastAsia="仿宋_GB2312" w:cs="仿宋_GB2312"/>
          <w:b/>
          <w:sz w:val="28"/>
        </w:rPr>
        <w:t>12、代理机构：福建省智信招标有限公司</w:t>
      </w:r>
    </w:p>
    <w:p>
      <w:pPr>
        <w:pStyle w:val="6"/>
        <w:jc w:val="both"/>
      </w:pPr>
      <w:r>
        <w:rPr>
          <w:rFonts w:ascii="仿宋_GB2312" w:hAnsi="仿宋_GB2312" w:eastAsia="仿宋_GB2312" w:cs="仿宋_GB2312"/>
        </w:rPr>
        <w:t>地址：福州市鼓楼区五四路159号世界金龙大厦第14层A、C1单元</w:t>
      </w:r>
    </w:p>
    <w:p>
      <w:pPr>
        <w:pStyle w:val="6"/>
        <w:jc w:val="both"/>
      </w:pPr>
      <w:r>
        <w:rPr>
          <w:rFonts w:ascii="仿宋_GB2312" w:hAnsi="仿宋_GB2312" w:eastAsia="仿宋_GB2312" w:cs="仿宋_GB2312"/>
        </w:rPr>
        <w:t>邮编：350003</w:t>
      </w:r>
    </w:p>
    <w:p>
      <w:pPr>
        <w:pStyle w:val="6"/>
        <w:jc w:val="both"/>
      </w:pPr>
      <w:r>
        <w:rPr>
          <w:rFonts w:ascii="仿宋_GB2312" w:hAnsi="仿宋_GB2312" w:eastAsia="仿宋_GB2312" w:cs="仿宋_GB2312"/>
        </w:rPr>
        <w:t>联系人：丁双双、郑雪妹、张博艺、廖丽松</w:t>
      </w:r>
    </w:p>
    <w:p>
      <w:pPr>
        <w:pStyle w:val="6"/>
        <w:jc w:val="both"/>
      </w:pPr>
      <w:r>
        <w:rPr>
          <w:rFonts w:ascii="仿宋_GB2312" w:hAnsi="仿宋_GB2312" w:eastAsia="仿宋_GB2312" w:cs="仿宋_GB2312"/>
        </w:rPr>
        <w:t>联系电话：0591-88318332、87616211转806</w:t>
      </w:r>
    </w:p>
    <w:p>
      <w:pPr>
        <w:pStyle w:val="6"/>
        <w:ind w:firstLine="480"/>
        <w:jc w:val="both"/>
        <w:outlineLvl w:val="2"/>
      </w:pPr>
      <w:r>
        <w:rPr>
          <w:rFonts w:ascii="仿宋_GB2312" w:hAnsi="仿宋_GB2312" w:eastAsia="仿宋_GB2312" w:cs="仿宋_GB2312"/>
          <w:b/>
          <w:sz w:val="28"/>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投标保证金账户</w:t>
            </w:r>
          </w:p>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开户名称： 福建省智信招标有限公司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6"/>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6"/>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6"/>
        <w:ind w:firstLine="480"/>
        <w:jc w:val="both"/>
        <w:outlineLvl w:val="2"/>
      </w:pPr>
      <w:r>
        <w:rPr>
          <w:rFonts w:ascii="仿宋_GB2312" w:hAnsi="仿宋_GB2312" w:eastAsia="仿宋_GB2312" w:cs="仿宋_GB2312"/>
          <w:b/>
          <w:sz w:val="28"/>
        </w:rPr>
        <w:t>附2：采购标的一览表</w:t>
      </w:r>
    </w:p>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采购包预算金额（元）: 3,050,400.00</w:t>
      </w:r>
    </w:p>
    <w:p>
      <w:pPr>
        <w:pStyle w:val="6"/>
        <w:jc w:val="left"/>
      </w:pPr>
      <w:r>
        <w:rPr>
          <w:rFonts w:ascii="仿宋_GB2312" w:hAnsi="仿宋_GB2312" w:eastAsia="仿宋_GB2312" w:cs="仿宋_GB2312"/>
        </w:rPr>
        <w:t>采购包最高限价（元）: 3,050,400.00</w:t>
      </w:r>
    </w:p>
    <w:p>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7"/>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序号</w:t>
            </w:r>
          </w:p>
        </w:tc>
        <w:tc>
          <w:tcPr>
            <w:tcW w:w="1187" w:type="dxa"/>
          </w:tcPr>
          <w:p>
            <w:pPr>
              <w:pStyle w:val="6"/>
              <w:jc w:val="left"/>
            </w:pPr>
            <w:r>
              <w:rPr>
                <w:rFonts w:ascii="仿宋_GB2312" w:hAnsi="仿宋_GB2312" w:eastAsia="仿宋_GB2312" w:cs="仿宋_GB2312"/>
              </w:rPr>
              <w:t>标的名称</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标的金额 （元）</w:t>
            </w:r>
          </w:p>
        </w:tc>
        <w:tc>
          <w:tcPr>
            <w:tcW w:w="1187" w:type="dxa"/>
          </w:tcPr>
          <w:p>
            <w:pPr>
              <w:pStyle w:val="6"/>
              <w:jc w:val="left"/>
            </w:pPr>
            <w:r>
              <w:rPr>
                <w:rFonts w:ascii="仿宋_GB2312" w:hAnsi="仿宋_GB2312" w:eastAsia="仿宋_GB2312" w:cs="仿宋_GB2312"/>
              </w:rPr>
              <w:t>计量单位</w:t>
            </w:r>
          </w:p>
        </w:tc>
        <w:tc>
          <w:tcPr>
            <w:tcW w:w="1187" w:type="dxa"/>
          </w:tcPr>
          <w:p>
            <w:pPr>
              <w:pStyle w:val="6"/>
              <w:jc w:val="left"/>
            </w:pPr>
            <w:r>
              <w:rPr>
                <w:rFonts w:ascii="仿宋_GB2312" w:hAnsi="仿宋_GB2312" w:eastAsia="仿宋_GB2312" w:cs="仿宋_GB2312"/>
              </w:rPr>
              <w:t>所属行业</w:t>
            </w:r>
          </w:p>
        </w:tc>
        <w:tc>
          <w:tcPr>
            <w:tcW w:w="1187" w:type="dxa"/>
          </w:tcPr>
          <w:p>
            <w:pPr>
              <w:pStyle w:val="6"/>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1</w:t>
            </w:r>
          </w:p>
        </w:tc>
        <w:tc>
          <w:tcPr>
            <w:tcW w:w="1187" w:type="dxa"/>
          </w:tcPr>
          <w:p>
            <w:pPr>
              <w:pStyle w:val="6"/>
              <w:jc w:val="left"/>
            </w:pPr>
            <w:r>
              <w:rPr>
                <w:rFonts w:ascii="仿宋_GB2312" w:hAnsi="仿宋_GB2312" w:eastAsia="仿宋_GB2312" w:cs="仿宋_GB2312"/>
              </w:rPr>
              <w:t>纯钛保温杯</w:t>
            </w:r>
          </w:p>
        </w:tc>
        <w:tc>
          <w:tcPr>
            <w:tcW w:w="1187" w:type="dxa"/>
          </w:tcPr>
          <w:p>
            <w:pPr>
              <w:pStyle w:val="6"/>
              <w:jc w:val="right"/>
            </w:pPr>
            <w:r>
              <w:rPr>
                <w:rFonts w:ascii="仿宋_GB2312" w:hAnsi="仿宋_GB2312" w:eastAsia="仿宋_GB2312" w:cs="仿宋_GB2312"/>
              </w:rPr>
              <w:t>10,168.00</w:t>
            </w:r>
          </w:p>
        </w:tc>
        <w:tc>
          <w:tcPr>
            <w:tcW w:w="1187" w:type="dxa"/>
          </w:tcPr>
          <w:p>
            <w:pPr>
              <w:pStyle w:val="6"/>
              <w:jc w:val="right"/>
            </w:pPr>
            <w:r>
              <w:rPr>
                <w:rFonts w:ascii="仿宋_GB2312" w:hAnsi="仿宋_GB2312" w:eastAsia="仿宋_GB2312" w:cs="仿宋_GB2312"/>
              </w:rPr>
              <w:t>3,050,400.00</w:t>
            </w:r>
          </w:p>
        </w:tc>
        <w:tc>
          <w:tcPr>
            <w:tcW w:w="1187" w:type="dxa"/>
          </w:tcPr>
          <w:p>
            <w:pPr>
              <w:pStyle w:val="6"/>
              <w:jc w:val="left"/>
            </w:pPr>
            <w:r>
              <w:rPr>
                <w:rFonts w:ascii="仿宋_GB2312" w:hAnsi="仿宋_GB2312" w:eastAsia="仿宋_GB2312" w:cs="仿宋_GB2312"/>
              </w:rPr>
              <w:t>个</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bl>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采购包预算金额（元）: 6,970,425.00</w:t>
      </w:r>
    </w:p>
    <w:p>
      <w:pPr>
        <w:pStyle w:val="6"/>
        <w:jc w:val="left"/>
      </w:pPr>
      <w:r>
        <w:rPr>
          <w:rFonts w:ascii="仿宋_GB2312" w:hAnsi="仿宋_GB2312" w:eastAsia="仿宋_GB2312" w:cs="仿宋_GB2312"/>
        </w:rPr>
        <w:t>采购包最高限价（元）: 6,970,425.00</w:t>
      </w:r>
    </w:p>
    <w:p>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7"/>
        <w:gridCol w:w="1416"/>
        <w:gridCol w:w="1184"/>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序号</w:t>
            </w:r>
          </w:p>
        </w:tc>
        <w:tc>
          <w:tcPr>
            <w:tcW w:w="1187" w:type="dxa"/>
          </w:tcPr>
          <w:p>
            <w:pPr>
              <w:pStyle w:val="6"/>
              <w:jc w:val="left"/>
            </w:pPr>
            <w:r>
              <w:rPr>
                <w:rFonts w:ascii="仿宋_GB2312" w:hAnsi="仿宋_GB2312" w:eastAsia="仿宋_GB2312" w:cs="仿宋_GB2312"/>
              </w:rPr>
              <w:t>标的名称</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标的金额 （元）</w:t>
            </w:r>
          </w:p>
        </w:tc>
        <w:tc>
          <w:tcPr>
            <w:tcW w:w="1187" w:type="dxa"/>
          </w:tcPr>
          <w:p>
            <w:pPr>
              <w:pStyle w:val="6"/>
              <w:jc w:val="left"/>
            </w:pPr>
            <w:r>
              <w:rPr>
                <w:rFonts w:ascii="仿宋_GB2312" w:hAnsi="仿宋_GB2312" w:eastAsia="仿宋_GB2312" w:cs="仿宋_GB2312"/>
              </w:rPr>
              <w:t>计量单位</w:t>
            </w:r>
          </w:p>
        </w:tc>
        <w:tc>
          <w:tcPr>
            <w:tcW w:w="1187" w:type="dxa"/>
          </w:tcPr>
          <w:p>
            <w:pPr>
              <w:pStyle w:val="6"/>
              <w:jc w:val="left"/>
            </w:pPr>
            <w:r>
              <w:rPr>
                <w:rFonts w:ascii="仿宋_GB2312" w:hAnsi="仿宋_GB2312" w:eastAsia="仿宋_GB2312" w:cs="仿宋_GB2312"/>
              </w:rPr>
              <w:t>所属行业</w:t>
            </w:r>
          </w:p>
        </w:tc>
        <w:tc>
          <w:tcPr>
            <w:tcW w:w="1187" w:type="dxa"/>
          </w:tcPr>
          <w:p>
            <w:pPr>
              <w:pStyle w:val="6"/>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1</w:t>
            </w:r>
          </w:p>
        </w:tc>
        <w:tc>
          <w:tcPr>
            <w:tcW w:w="1187" w:type="dxa"/>
          </w:tcPr>
          <w:p>
            <w:pPr>
              <w:pStyle w:val="6"/>
              <w:jc w:val="left"/>
            </w:pPr>
            <w:r>
              <w:rPr>
                <w:rFonts w:ascii="仿宋_GB2312" w:hAnsi="仿宋_GB2312" w:eastAsia="仿宋_GB2312" w:cs="仿宋_GB2312"/>
              </w:rPr>
              <w:t>桑蚕被</w:t>
            </w:r>
          </w:p>
        </w:tc>
        <w:tc>
          <w:tcPr>
            <w:tcW w:w="1187" w:type="dxa"/>
          </w:tcPr>
          <w:p>
            <w:pPr>
              <w:pStyle w:val="6"/>
              <w:jc w:val="right"/>
            </w:pPr>
            <w:r>
              <w:rPr>
                <w:rFonts w:ascii="仿宋_GB2312" w:hAnsi="仿宋_GB2312" w:eastAsia="仿宋_GB2312" w:cs="仿宋_GB2312"/>
              </w:rPr>
              <w:t>1,574.00</w:t>
            </w:r>
          </w:p>
        </w:tc>
        <w:tc>
          <w:tcPr>
            <w:tcW w:w="1187" w:type="dxa"/>
          </w:tcPr>
          <w:p>
            <w:pPr>
              <w:pStyle w:val="6"/>
              <w:jc w:val="right"/>
            </w:pPr>
            <w:r>
              <w:rPr>
                <w:rFonts w:ascii="仿宋_GB2312" w:hAnsi="仿宋_GB2312" w:eastAsia="仿宋_GB2312" w:cs="仿宋_GB2312"/>
              </w:rPr>
              <w:t>1,888,800.00</w:t>
            </w:r>
          </w:p>
        </w:tc>
        <w:tc>
          <w:tcPr>
            <w:tcW w:w="1187" w:type="dxa"/>
          </w:tcPr>
          <w:p>
            <w:pPr>
              <w:pStyle w:val="6"/>
              <w:jc w:val="left"/>
            </w:pPr>
            <w:r>
              <w:rPr>
                <w:rFonts w:ascii="仿宋_GB2312" w:hAnsi="仿宋_GB2312" w:eastAsia="仿宋_GB2312" w:cs="仿宋_GB2312"/>
              </w:rPr>
              <w:t>套</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2</w:t>
            </w:r>
          </w:p>
        </w:tc>
        <w:tc>
          <w:tcPr>
            <w:tcW w:w="1187" w:type="dxa"/>
          </w:tcPr>
          <w:p>
            <w:pPr>
              <w:pStyle w:val="6"/>
              <w:jc w:val="left"/>
            </w:pPr>
            <w:r>
              <w:rPr>
                <w:rFonts w:ascii="仿宋_GB2312" w:hAnsi="仿宋_GB2312" w:eastAsia="仿宋_GB2312" w:cs="仿宋_GB2312"/>
              </w:rPr>
              <w:t>冲锋衣</w:t>
            </w:r>
          </w:p>
        </w:tc>
        <w:tc>
          <w:tcPr>
            <w:tcW w:w="1187" w:type="dxa"/>
          </w:tcPr>
          <w:p>
            <w:pPr>
              <w:pStyle w:val="6"/>
              <w:jc w:val="right"/>
            </w:pPr>
            <w:r>
              <w:rPr>
                <w:rFonts w:ascii="仿宋_GB2312" w:hAnsi="仿宋_GB2312" w:eastAsia="仿宋_GB2312" w:cs="仿宋_GB2312"/>
              </w:rPr>
              <w:t>1,070.00</w:t>
            </w:r>
          </w:p>
        </w:tc>
        <w:tc>
          <w:tcPr>
            <w:tcW w:w="1187" w:type="dxa"/>
          </w:tcPr>
          <w:p>
            <w:pPr>
              <w:pStyle w:val="6"/>
              <w:jc w:val="right"/>
            </w:pPr>
            <w:r>
              <w:rPr>
                <w:rFonts w:ascii="仿宋_GB2312" w:hAnsi="仿宋_GB2312" w:eastAsia="仿宋_GB2312" w:cs="仿宋_GB2312"/>
              </w:rPr>
              <w:t>854,930.00</w:t>
            </w:r>
          </w:p>
        </w:tc>
        <w:tc>
          <w:tcPr>
            <w:tcW w:w="1187" w:type="dxa"/>
          </w:tcPr>
          <w:p>
            <w:pPr>
              <w:pStyle w:val="6"/>
              <w:jc w:val="left"/>
            </w:pPr>
            <w:r>
              <w:rPr>
                <w:rFonts w:ascii="仿宋_GB2312" w:hAnsi="仿宋_GB2312" w:eastAsia="仿宋_GB2312" w:cs="仿宋_GB2312"/>
              </w:rPr>
              <w:t>套</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3</w:t>
            </w:r>
          </w:p>
        </w:tc>
        <w:tc>
          <w:tcPr>
            <w:tcW w:w="1187" w:type="dxa"/>
          </w:tcPr>
          <w:p>
            <w:pPr>
              <w:pStyle w:val="6"/>
              <w:jc w:val="left"/>
            </w:pPr>
            <w:r>
              <w:rPr>
                <w:rFonts w:ascii="仿宋_GB2312" w:hAnsi="仿宋_GB2312" w:eastAsia="仿宋_GB2312" w:cs="仿宋_GB2312"/>
              </w:rPr>
              <w:t>冲锋衣</w:t>
            </w:r>
          </w:p>
        </w:tc>
        <w:tc>
          <w:tcPr>
            <w:tcW w:w="1187" w:type="dxa"/>
          </w:tcPr>
          <w:p>
            <w:pPr>
              <w:pStyle w:val="6"/>
              <w:jc w:val="right"/>
            </w:pPr>
            <w:r>
              <w:rPr>
                <w:rFonts w:ascii="仿宋_GB2312" w:hAnsi="仿宋_GB2312" w:eastAsia="仿宋_GB2312" w:cs="仿宋_GB2312"/>
              </w:rPr>
              <w:t>3,188.00</w:t>
            </w:r>
          </w:p>
        </w:tc>
        <w:tc>
          <w:tcPr>
            <w:tcW w:w="1187" w:type="dxa"/>
          </w:tcPr>
          <w:p>
            <w:pPr>
              <w:pStyle w:val="6"/>
              <w:jc w:val="right"/>
            </w:pPr>
            <w:r>
              <w:rPr>
                <w:rFonts w:ascii="仿宋_GB2312" w:hAnsi="仿宋_GB2312" w:eastAsia="仿宋_GB2312" w:cs="仿宋_GB2312"/>
              </w:rPr>
              <w:t>1,590,812.00</w:t>
            </w:r>
          </w:p>
        </w:tc>
        <w:tc>
          <w:tcPr>
            <w:tcW w:w="1187" w:type="dxa"/>
          </w:tcPr>
          <w:p>
            <w:pPr>
              <w:pStyle w:val="6"/>
              <w:jc w:val="left"/>
            </w:pPr>
            <w:r>
              <w:rPr>
                <w:rFonts w:ascii="仿宋_GB2312" w:hAnsi="仿宋_GB2312" w:eastAsia="仿宋_GB2312" w:cs="仿宋_GB2312"/>
              </w:rPr>
              <w:t>套</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4</w:t>
            </w:r>
          </w:p>
        </w:tc>
        <w:tc>
          <w:tcPr>
            <w:tcW w:w="1187" w:type="dxa"/>
          </w:tcPr>
          <w:p>
            <w:pPr>
              <w:pStyle w:val="6"/>
              <w:jc w:val="left"/>
            </w:pPr>
            <w:r>
              <w:rPr>
                <w:rFonts w:ascii="仿宋_GB2312" w:hAnsi="仿宋_GB2312" w:eastAsia="仿宋_GB2312" w:cs="仿宋_GB2312"/>
              </w:rPr>
              <w:t>行李箱</w:t>
            </w:r>
          </w:p>
        </w:tc>
        <w:tc>
          <w:tcPr>
            <w:tcW w:w="1187" w:type="dxa"/>
          </w:tcPr>
          <w:p>
            <w:pPr>
              <w:pStyle w:val="6"/>
              <w:jc w:val="right"/>
            </w:pPr>
            <w:r>
              <w:rPr>
                <w:rFonts w:ascii="仿宋_GB2312" w:hAnsi="仿宋_GB2312" w:eastAsia="仿宋_GB2312" w:cs="仿宋_GB2312"/>
              </w:rPr>
              <w:t>1,923.00</w:t>
            </w:r>
          </w:p>
        </w:tc>
        <w:tc>
          <w:tcPr>
            <w:tcW w:w="1187" w:type="dxa"/>
          </w:tcPr>
          <w:p>
            <w:pPr>
              <w:pStyle w:val="6"/>
              <w:jc w:val="right"/>
            </w:pPr>
            <w:r>
              <w:rPr>
                <w:rFonts w:ascii="仿宋_GB2312" w:hAnsi="仿宋_GB2312" w:eastAsia="仿宋_GB2312" w:cs="仿宋_GB2312"/>
              </w:rPr>
              <w:t>959,577.00</w:t>
            </w:r>
          </w:p>
        </w:tc>
        <w:tc>
          <w:tcPr>
            <w:tcW w:w="1187" w:type="dxa"/>
          </w:tcPr>
          <w:p>
            <w:pPr>
              <w:pStyle w:val="6"/>
              <w:jc w:val="left"/>
            </w:pPr>
            <w:r>
              <w:rPr>
                <w:rFonts w:ascii="仿宋_GB2312" w:hAnsi="仿宋_GB2312" w:eastAsia="仿宋_GB2312" w:cs="仿宋_GB2312"/>
              </w:rPr>
              <w:t>个</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5</w:t>
            </w:r>
          </w:p>
        </w:tc>
        <w:tc>
          <w:tcPr>
            <w:tcW w:w="1187" w:type="dxa"/>
          </w:tcPr>
          <w:p>
            <w:pPr>
              <w:pStyle w:val="6"/>
              <w:jc w:val="left"/>
            </w:pPr>
            <w:r>
              <w:rPr>
                <w:rFonts w:ascii="仿宋_GB2312" w:hAnsi="仿宋_GB2312" w:eastAsia="仿宋_GB2312" w:cs="仿宋_GB2312"/>
              </w:rPr>
              <w:t>双肩包</w:t>
            </w:r>
          </w:p>
        </w:tc>
        <w:tc>
          <w:tcPr>
            <w:tcW w:w="1187" w:type="dxa"/>
          </w:tcPr>
          <w:p>
            <w:pPr>
              <w:pStyle w:val="6"/>
              <w:jc w:val="right"/>
            </w:pPr>
            <w:r>
              <w:rPr>
                <w:rFonts w:ascii="仿宋_GB2312" w:hAnsi="仿宋_GB2312" w:eastAsia="仿宋_GB2312" w:cs="仿宋_GB2312"/>
              </w:rPr>
              <w:t>10,306.00</w:t>
            </w:r>
          </w:p>
        </w:tc>
        <w:tc>
          <w:tcPr>
            <w:tcW w:w="1187" w:type="dxa"/>
          </w:tcPr>
          <w:p>
            <w:pPr>
              <w:pStyle w:val="6"/>
              <w:jc w:val="right"/>
            </w:pPr>
            <w:r>
              <w:rPr>
                <w:rFonts w:ascii="仿宋_GB2312" w:hAnsi="仿宋_GB2312" w:eastAsia="仿宋_GB2312" w:cs="仿宋_GB2312"/>
              </w:rPr>
              <w:t>1,030,600.00</w:t>
            </w:r>
          </w:p>
        </w:tc>
        <w:tc>
          <w:tcPr>
            <w:tcW w:w="1187" w:type="dxa"/>
          </w:tcPr>
          <w:p>
            <w:pPr>
              <w:pStyle w:val="6"/>
              <w:jc w:val="left"/>
            </w:pPr>
            <w:r>
              <w:rPr>
                <w:rFonts w:ascii="仿宋_GB2312" w:hAnsi="仿宋_GB2312" w:eastAsia="仿宋_GB2312" w:cs="仿宋_GB2312"/>
              </w:rPr>
              <w:t>个</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6</w:t>
            </w:r>
          </w:p>
        </w:tc>
        <w:tc>
          <w:tcPr>
            <w:tcW w:w="1187" w:type="dxa"/>
          </w:tcPr>
          <w:p>
            <w:pPr>
              <w:pStyle w:val="6"/>
              <w:jc w:val="left"/>
            </w:pPr>
            <w:r>
              <w:rPr>
                <w:rFonts w:ascii="仿宋_GB2312" w:hAnsi="仿宋_GB2312" w:eastAsia="仿宋_GB2312" w:cs="仿宋_GB2312"/>
              </w:rPr>
              <w:t>运动鞋</w:t>
            </w:r>
          </w:p>
        </w:tc>
        <w:tc>
          <w:tcPr>
            <w:tcW w:w="1187" w:type="dxa"/>
          </w:tcPr>
          <w:p>
            <w:pPr>
              <w:pStyle w:val="6"/>
              <w:jc w:val="right"/>
            </w:pPr>
            <w:r>
              <w:rPr>
                <w:rFonts w:ascii="仿宋_GB2312" w:hAnsi="仿宋_GB2312" w:eastAsia="仿宋_GB2312" w:cs="仿宋_GB2312"/>
              </w:rPr>
              <w:t>1,294.00</w:t>
            </w:r>
          </w:p>
        </w:tc>
        <w:tc>
          <w:tcPr>
            <w:tcW w:w="1187" w:type="dxa"/>
          </w:tcPr>
          <w:p>
            <w:pPr>
              <w:pStyle w:val="6"/>
              <w:jc w:val="right"/>
            </w:pPr>
            <w:r>
              <w:rPr>
                <w:rFonts w:ascii="仿宋_GB2312" w:hAnsi="仿宋_GB2312" w:eastAsia="仿宋_GB2312" w:cs="仿宋_GB2312"/>
              </w:rPr>
              <w:t>645,706.00</w:t>
            </w:r>
          </w:p>
        </w:tc>
        <w:tc>
          <w:tcPr>
            <w:tcW w:w="1187" w:type="dxa"/>
          </w:tcPr>
          <w:p>
            <w:pPr>
              <w:pStyle w:val="6"/>
              <w:jc w:val="left"/>
            </w:pPr>
            <w:r>
              <w:rPr>
                <w:rFonts w:ascii="仿宋_GB2312" w:hAnsi="仿宋_GB2312" w:eastAsia="仿宋_GB2312" w:cs="仿宋_GB2312"/>
              </w:rPr>
              <w:t>双</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bl>
    <w:p>
      <w:pPr>
        <w:pStyle w:val="6"/>
        <w:jc w:val="left"/>
      </w:pPr>
      <w:r>
        <w:rPr>
          <w:rFonts w:ascii="仿宋_GB2312" w:hAnsi="仿宋_GB2312" w:eastAsia="仿宋_GB2312" w:cs="仿宋_GB2312"/>
        </w:rPr>
        <w:t>采购包3：</w:t>
      </w:r>
    </w:p>
    <w:p>
      <w:pPr>
        <w:pStyle w:val="6"/>
        <w:jc w:val="left"/>
      </w:pPr>
      <w:r>
        <w:rPr>
          <w:rFonts w:ascii="仿宋_GB2312" w:hAnsi="仿宋_GB2312" w:eastAsia="仿宋_GB2312" w:cs="仿宋_GB2312"/>
        </w:rPr>
        <w:t>采购包预算金额（元）: 973,981.00</w:t>
      </w:r>
    </w:p>
    <w:p>
      <w:pPr>
        <w:pStyle w:val="6"/>
        <w:jc w:val="left"/>
      </w:pPr>
      <w:r>
        <w:rPr>
          <w:rFonts w:ascii="仿宋_GB2312" w:hAnsi="仿宋_GB2312" w:eastAsia="仿宋_GB2312" w:cs="仿宋_GB2312"/>
        </w:rPr>
        <w:t>采购包最高限价（元）: 973,981.00</w:t>
      </w:r>
    </w:p>
    <w:p>
      <w:pPr>
        <w:pStyle w:val="6"/>
        <w:jc w:val="left"/>
      </w:pPr>
      <w:r>
        <w:rPr>
          <w:rFonts w:ascii="仿宋_GB2312" w:hAnsi="仿宋_GB2312" w:eastAsia="仿宋_GB2312" w:cs="仿宋_GB2312"/>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序号</w:t>
            </w:r>
          </w:p>
        </w:tc>
        <w:tc>
          <w:tcPr>
            <w:tcW w:w="1187" w:type="dxa"/>
          </w:tcPr>
          <w:p>
            <w:pPr>
              <w:pStyle w:val="6"/>
              <w:jc w:val="left"/>
            </w:pPr>
            <w:r>
              <w:rPr>
                <w:rFonts w:ascii="仿宋_GB2312" w:hAnsi="仿宋_GB2312" w:eastAsia="仿宋_GB2312" w:cs="仿宋_GB2312"/>
              </w:rPr>
              <w:t>标的名称</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标的金额 （元）</w:t>
            </w:r>
          </w:p>
        </w:tc>
        <w:tc>
          <w:tcPr>
            <w:tcW w:w="1187" w:type="dxa"/>
          </w:tcPr>
          <w:p>
            <w:pPr>
              <w:pStyle w:val="6"/>
              <w:jc w:val="left"/>
            </w:pPr>
            <w:r>
              <w:rPr>
                <w:rFonts w:ascii="仿宋_GB2312" w:hAnsi="仿宋_GB2312" w:eastAsia="仿宋_GB2312" w:cs="仿宋_GB2312"/>
              </w:rPr>
              <w:t>计量单位</w:t>
            </w:r>
          </w:p>
        </w:tc>
        <w:tc>
          <w:tcPr>
            <w:tcW w:w="1187" w:type="dxa"/>
          </w:tcPr>
          <w:p>
            <w:pPr>
              <w:pStyle w:val="6"/>
              <w:jc w:val="left"/>
            </w:pPr>
            <w:r>
              <w:rPr>
                <w:rFonts w:ascii="仿宋_GB2312" w:hAnsi="仿宋_GB2312" w:eastAsia="仿宋_GB2312" w:cs="仿宋_GB2312"/>
              </w:rPr>
              <w:t>所属行业</w:t>
            </w:r>
          </w:p>
        </w:tc>
        <w:tc>
          <w:tcPr>
            <w:tcW w:w="1187" w:type="dxa"/>
          </w:tcPr>
          <w:p>
            <w:pPr>
              <w:pStyle w:val="6"/>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1</w:t>
            </w:r>
          </w:p>
        </w:tc>
        <w:tc>
          <w:tcPr>
            <w:tcW w:w="1187" w:type="dxa"/>
          </w:tcPr>
          <w:p>
            <w:pPr>
              <w:pStyle w:val="6"/>
              <w:jc w:val="left"/>
            </w:pPr>
            <w:r>
              <w:rPr>
                <w:rFonts w:ascii="仿宋_GB2312" w:hAnsi="仿宋_GB2312" w:eastAsia="仿宋_GB2312" w:cs="仿宋_GB2312"/>
              </w:rPr>
              <w:t>蓝牙耳机</w:t>
            </w:r>
          </w:p>
        </w:tc>
        <w:tc>
          <w:tcPr>
            <w:tcW w:w="1187" w:type="dxa"/>
          </w:tcPr>
          <w:p>
            <w:pPr>
              <w:pStyle w:val="6"/>
              <w:jc w:val="right"/>
            </w:pPr>
            <w:r>
              <w:rPr>
                <w:rFonts w:ascii="仿宋_GB2312" w:hAnsi="仿宋_GB2312" w:eastAsia="仿宋_GB2312" w:cs="仿宋_GB2312"/>
              </w:rPr>
              <w:t>971.00</w:t>
            </w:r>
          </w:p>
        </w:tc>
        <w:tc>
          <w:tcPr>
            <w:tcW w:w="1187" w:type="dxa"/>
          </w:tcPr>
          <w:p>
            <w:pPr>
              <w:pStyle w:val="6"/>
              <w:jc w:val="right"/>
            </w:pPr>
            <w:r>
              <w:rPr>
                <w:rFonts w:ascii="仿宋_GB2312" w:hAnsi="仿宋_GB2312" w:eastAsia="仿宋_GB2312" w:cs="仿宋_GB2312"/>
              </w:rPr>
              <w:t>775,829.00</w:t>
            </w:r>
          </w:p>
        </w:tc>
        <w:tc>
          <w:tcPr>
            <w:tcW w:w="1187" w:type="dxa"/>
          </w:tcPr>
          <w:p>
            <w:pPr>
              <w:pStyle w:val="6"/>
              <w:jc w:val="left"/>
            </w:pPr>
            <w:r>
              <w:rPr>
                <w:rFonts w:ascii="仿宋_GB2312" w:hAnsi="仿宋_GB2312" w:eastAsia="仿宋_GB2312" w:cs="仿宋_GB2312"/>
              </w:rPr>
              <w:t>个</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2</w:t>
            </w:r>
          </w:p>
        </w:tc>
        <w:tc>
          <w:tcPr>
            <w:tcW w:w="1187" w:type="dxa"/>
          </w:tcPr>
          <w:p>
            <w:pPr>
              <w:pStyle w:val="6"/>
              <w:jc w:val="left"/>
            </w:pPr>
            <w:r>
              <w:rPr>
                <w:rFonts w:ascii="仿宋_GB2312" w:hAnsi="仿宋_GB2312" w:eastAsia="仿宋_GB2312" w:cs="仿宋_GB2312"/>
              </w:rPr>
              <w:t>电子阅读器</w:t>
            </w:r>
          </w:p>
        </w:tc>
        <w:tc>
          <w:tcPr>
            <w:tcW w:w="1187" w:type="dxa"/>
          </w:tcPr>
          <w:p>
            <w:pPr>
              <w:pStyle w:val="6"/>
              <w:jc w:val="right"/>
            </w:pPr>
            <w:r>
              <w:rPr>
                <w:rFonts w:ascii="仿宋_GB2312" w:hAnsi="仿宋_GB2312" w:eastAsia="仿宋_GB2312" w:cs="仿宋_GB2312"/>
              </w:rPr>
              <w:t>248.00</w:t>
            </w:r>
          </w:p>
        </w:tc>
        <w:tc>
          <w:tcPr>
            <w:tcW w:w="1187" w:type="dxa"/>
          </w:tcPr>
          <w:p>
            <w:pPr>
              <w:pStyle w:val="6"/>
              <w:jc w:val="right"/>
            </w:pPr>
            <w:r>
              <w:rPr>
                <w:rFonts w:ascii="仿宋_GB2312" w:hAnsi="仿宋_GB2312" w:eastAsia="仿宋_GB2312" w:cs="仿宋_GB2312"/>
              </w:rPr>
              <w:t>198,152.00</w:t>
            </w:r>
          </w:p>
        </w:tc>
        <w:tc>
          <w:tcPr>
            <w:tcW w:w="1187" w:type="dxa"/>
          </w:tcPr>
          <w:p>
            <w:pPr>
              <w:pStyle w:val="6"/>
              <w:jc w:val="left"/>
            </w:pPr>
            <w:r>
              <w:rPr>
                <w:rFonts w:ascii="仿宋_GB2312" w:hAnsi="仿宋_GB2312" w:eastAsia="仿宋_GB2312" w:cs="仿宋_GB2312"/>
              </w:rPr>
              <w:t>台</w:t>
            </w:r>
          </w:p>
        </w:tc>
        <w:tc>
          <w:tcPr>
            <w:tcW w:w="1187" w:type="dxa"/>
          </w:tcPr>
          <w:p>
            <w:pPr>
              <w:pStyle w:val="6"/>
              <w:jc w:val="left"/>
            </w:pPr>
            <w:r>
              <w:rPr>
                <w:rFonts w:ascii="仿宋_GB2312" w:hAnsi="仿宋_GB2312" w:eastAsia="仿宋_GB2312" w:cs="仿宋_GB2312"/>
              </w:rPr>
              <w:t>工业</w:t>
            </w:r>
          </w:p>
        </w:tc>
        <w:tc>
          <w:tcPr>
            <w:tcW w:w="1187" w:type="dxa"/>
          </w:tcPr>
          <w:p>
            <w:pPr>
              <w:pStyle w:val="6"/>
              <w:jc w:val="left"/>
            </w:pPr>
            <w:r>
              <w:rPr>
                <w:rFonts w:ascii="仿宋_GB2312" w:hAnsi="仿宋_GB2312" w:eastAsia="仿宋_GB2312" w:cs="仿宋_GB2312"/>
              </w:rPr>
              <w:t>否</w:t>
            </w:r>
          </w:p>
        </w:tc>
      </w:tr>
    </w:tbl>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（1）报价要求：</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5"/>
        <w:gridCol w:w="1417"/>
        <w:gridCol w:w="1184"/>
        <w:gridCol w:w="1184"/>
        <w:gridCol w:w="1651"/>
        <w:gridCol w:w="1184"/>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0" w:type="pct"/>
          </w:tcPr>
          <w:p>
            <w:pPr>
              <w:pStyle w:val="6"/>
              <w:jc w:val="left"/>
            </w:pPr>
            <w:r>
              <w:rPr>
                <w:rFonts w:ascii="仿宋_GB2312" w:hAnsi="仿宋_GB2312" w:eastAsia="仿宋_GB2312" w:cs="仿宋_GB2312"/>
              </w:rPr>
              <w:t>序号</w:t>
            </w:r>
          </w:p>
        </w:tc>
        <w:tc>
          <w:tcPr>
            <w:tcW w:w="831" w:type="pct"/>
          </w:tcPr>
          <w:p>
            <w:pPr>
              <w:pStyle w:val="6"/>
              <w:jc w:val="left"/>
            </w:pPr>
            <w:r>
              <w:rPr>
                <w:rFonts w:ascii="仿宋_GB2312" w:hAnsi="仿宋_GB2312" w:eastAsia="仿宋_GB2312" w:cs="仿宋_GB2312"/>
              </w:rPr>
              <w:t>报价内容</w:t>
            </w:r>
          </w:p>
        </w:tc>
        <w:tc>
          <w:tcPr>
            <w:tcW w:w="694" w:type="pct"/>
          </w:tcPr>
          <w:p>
            <w:pPr>
              <w:pStyle w:val="6"/>
              <w:jc w:val="left"/>
            </w:pPr>
            <w:r>
              <w:rPr>
                <w:rFonts w:ascii="仿宋_GB2312" w:hAnsi="仿宋_GB2312" w:eastAsia="仿宋_GB2312" w:cs="仿宋_GB2312"/>
              </w:rPr>
              <w:t>计量单位</w:t>
            </w:r>
          </w:p>
        </w:tc>
        <w:tc>
          <w:tcPr>
            <w:tcW w:w="694" w:type="pct"/>
          </w:tcPr>
          <w:p>
            <w:pPr>
              <w:pStyle w:val="6"/>
              <w:jc w:val="left"/>
            </w:pPr>
            <w:r>
              <w:rPr>
                <w:rFonts w:ascii="仿宋_GB2312" w:hAnsi="仿宋_GB2312" w:eastAsia="仿宋_GB2312" w:cs="仿宋_GB2312"/>
              </w:rPr>
              <w:t>报价单位</w:t>
            </w:r>
          </w:p>
        </w:tc>
        <w:tc>
          <w:tcPr>
            <w:tcW w:w="968" w:type="pct"/>
          </w:tcPr>
          <w:p>
            <w:pPr>
              <w:pStyle w:val="6"/>
              <w:jc w:val="left"/>
            </w:pPr>
            <w:r>
              <w:rPr>
                <w:rFonts w:ascii="仿宋_GB2312" w:hAnsi="仿宋_GB2312" w:eastAsia="仿宋_GB2312" w:cs="仿宋_GB2312"/>
              </w:rPr>
              <w:t>最高限价</w:t>
            </w:r>
          </w:p>
        </w:tc>
        <w:tc>
          <w:tcPr>
            <w:tcW w:w="694" w:type="pct"/>
          </w:tcPr>
          <w:p>
            <w:pPr>
              <w:pStyle w:val="6"/>
              <w:jc w:val="left"/>
            </w:pPr>
            <w:r>
              <w:rPr>
                <w:rFonts w:ascii="仿宋_GB2312" w:hAnsi="仿宋_GB2312" w:eastAsia="仿宋_GB2312" w:cs="仿宋_GB2312"/>
              </w:rPr>
              <w:t>价款形式</w:t>
            </w:r>
          </w:p>
        </w:tc>
        <w:tc>
          <w:tcPr>
            <w:tcW w:w="694" w:type="pct"/>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20" w:type="pct"/>
          </w:tcPr>
          <w:p>
            <w:pPr>
              <w:pStyle w:val="6"/>
              <w:jc w:val="left"/>
            </w:pPr>
            <w:r>
              <w:rPr>
                <w:rFonts w:ascii="仿宋_GB2312" w:hAnsi="仿宋_GB2312" w:eastAsia="仿宋_GB2312" w:cs="仿宋_GB2312"/>
              </w:rPr>
              <w:t>1</w:t>
            </w:r>
          </w:p>
        </w:tc>
        <w:tc>
          <w:tcPr>
            <w:tcW w:w="831" w:type="pct"/>
          </w:tcPr>
          <w:p>
            <w:pPr>
              <w:pStyle w:val="6"/>
              <w:jc w:val="left"/>
            </w:pPr>
            <w:r>
              <w:rPr>
                <w:rFonts w:ascii="仿宋_GB2312" w:hAnsi="仿宋_GB2312" w:eastAsia="仿宋_GB2312" w:cs="仿宋_GB2312"/>
              </w:rPr>
              <w:t>纯钛保温杯</w:t>
            </w:r>
          </w:p>
        </w:tc>
        <w:tc>
          <w:tcPr>
            <w:tcW w:w="694" w:type="pct"/>
          </w:tcPr>
          <w:p>
            <w:pPr>
              <w:pStyle w:val="6"/>
              <w:jc w:val="left"/>
            </w:pPr>
            <w:r>
              <w:rPr>
                <w:rFonts w:ascii="仿宋_GB2312" w:hAnsi="仿宋_GB2312" w:eastAsia="仿宋_GB2312" w:cs="仿宋_GB2312"/>
              </w:rPr>
              <w:t>个</w:t>
            </w:r>
          </w:p>
        </w:tc>
        <w:tc>
          <w:tcPr>
            <w:tcW w:w="694" w:type="pct"/>
          </w:tcPr>
          <w:p>
            <w:pPr>
              <w:pStyle w:val="6"/>
              <w:jc w:val="left"/>
            </w:pPr>
            <w:r>
              <w:rPr>
                <w:rFonts w:ascii="仿宋_GB2312" w:hAnsi="仿宋_GB2312" w:eastAsia="仿宋_GB2312" w:cs="仿宋_GB2312"/>
              </w:rPr>
              <w:t>元</w:t>
            </w:r>
          </w:p>
        </w:tc>
        <w:tc>
          <w:tcPr>
            <w:tcW w:w="968" w:type="pct"/>
          </w:tcPr>
          <w:p>
            <w:pPr>
              <w:pStyle w:val="6"/>
              <w:jc w:val="right"/>
            </w:pPr>
            <w:r>
              <w:rPr>
                <w:rFonts w:ascii="仿宋_GB2312" w:hAnsi="仿宋_GB2312" w:eastAsia="仿宋_GB2312" w:cs="仿宋_GB2312"/>
              </w:rPr>
              <w:t>3,050,400.00</w:t>
            </w:r>
          </w:p>
        </w:tc>
        <w:tc>
          <w:tcPr>
            <w:tcW w:w="694" w:type="pct"/>
          </w:tcPr>
          <w:p>
            <w:pPr>
              <w:pStyle w:val="6"/>
              <w:jc w:val="left"/>
            </w:pPr>
            <w:r>
              <w:rPr>
                <w:rFonts w:ascii="仿宋_GB2312" w:hAnsi="仿宋_GB2312" w:eastAsia="仿宋_GB2312" w:cs="仿宋_GB2312"/>
              </w:rPr>
              <w:t>总价</w:t>
            </w:r>
          </w:p>
        </w:tc>
        <w:tc>
          <w:tcPr>
            <w:tcW w:w="694" w:type="pct"/>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（2）报价明细要求：</w:t>
      </w:r>
    </w:p>
    <w:p>
      <w:pPr>
        <w:pStyle w:val="6"/>
        <w:jc w:val="left"/>
      </w:pPr>
      <w:r>
        <w:rPr>
          <w:rFonts w:ascii="仿宋_GB2312" w:hAnsi="仿宋_GB2312" w:eastAsia="仿宋_GB2312" w:cs="仿宋_GB2312"/>
        </w:rPr>
        <w:t>纯钛保温杯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4"/>
        <w:gridCol w:w="1255"/>
        <w:gridCol w:w="1590"/>
        <w:gridCol w:w="919"/>
        <w:gridCol w:w="919"/>
        <w:gridCol w:w="1416"/>
        <w:gridCol w:w="919"/>
        <w:gridCol w:w="9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left"/>
            </w:pPr>
            <w:r>
              <w:rPr>
                <w:rFonts w:ascii="仿宋_GB2312" w:hAnsi="仿宋_GB2312" w:eastAsia="仿宋_GB2312" w:cs="仿宋_GB2312"/>
              </w:rPr>
              <w:t>序号</w:t>
            </w:r>
          </w:p>
        </w:tc>
        <w:tc>
          <w:tcPr>
            <w:tcW w:w="0" w:type="auto"/>
          </w:tcPr>
          <w:p>
            <w:pPr>
              <w:pStyle w:val="6"/>
              <w:jc w:val="left"/>
            </w:pPr>
            <w:r>
              <w:rPr>
                <w:rFonts w:ascii="仿宋_GB2312" w:hAnsi="仿宋_GB2312" w:eastAsia="仿宋_GB2312" w:cs="仿宋_GB2312"/>
              </w:rPr>
              <w:t>报价明细内容</w:t>
            </w:r>
          </w:p>
        </w:tc>
        <w:tc>
          <w:tcPr>
            <w:tcW w:w="0" w:type="auto"/>
          </w:tcPr>
          <w:p>
            <w:pPr>
              <w:pStyle w:val="6"/>
              <w:jc w:val="left"/>
            </w:pPr>
            <w:r>
              <w:rPr>
                <w:rFonts w:ascii="仿宋_GB2312" w:hAnsi="仿宋_GB2312" w:eastAsia="仿宋_GB2312" w:cs="仿宋_GB2312"/>
              </w:rPr>
              <w:t>报价要求</w:t>
            </w:r>
          </w:p>
        </w:tc>
        <w:tc>
          <w:tcPr>
            <w:tcW w:w="0" w:type="auto"/>
          </w:tcPr>
          <w:p>
            <w:pPr>
              <w:pStyle w:val="6"/>
              <w:jc w:val="left"/>
            </w:pPr>
            <w:r>
              <w:rPr>
                <w:rFonts w:ascii="仿宋_GB2312" w:hAnsi="仿宋_GB2312" w:eastAsia="仿宋_GB2312" w:cs="仿宋_GB2312"/>
              </w:rPr>
              <w:t>计量单位</w:t>
            </w:r>
          </w:p>
        </w:tc>
        <w:tc>
          <w:tcPr>
            <w:tcW w:w="0" w:type="auto"/>
          </w:tcPr>
          <w:p>
            <w:pPr>
              <w:pStyle w:val="6"/>
              <w:jc w:val="left"/>
            </w:pPr>
            <w:r>
              <w:rPr>
                <w:rFonts w:ascii="仿宋_GB2312" w:hAnsi="仿宋_GB2312" w:eastAsia="仿宋_GB2312" w:cs="仿宋_GB2312"/>
              </w:rPr>
              <w:t>报价单位</w:t>
            </w:r>
          </w:p>
        </w:tc>
        <w:tc>
          <w:tcPr>
            <w:tcW w:w="0" w:type="auto"/>
          </w:tcPr>
          <w:p>
            <w:pPr>
              <w:pStyle w:val="6"/>
              <w:jc w:val="left"/>
            </w:pPr>
            <w:r>
              <w:rPr>
                <w:rFonts w:ascii="仿宋_GB2312" w:hAnsi="仿宋_GB2312" w:eastAsia="仿宋_GB2312" w:cs="仿宋_GB2312"/>
              </w:rPr>
              <w:t>最高限价</w:t>
            </w:r>
          </w:p>
        </w:tc>
        <w:tc>
          <w:tcPr>
            <w:tcW w:w="0" w:type="auto"/>
          </w:tcPr>
          <w:p>
            <w:pPr>
              <w:pStyle w:val="6"/>
              <w:jc w:val="left"/>
            </w:pPr>
            <w:r>
              <w:rPr>
                <w:rFonts w:ascii="仿宋_GB2312" w:hAnsi="仿宋_GB2312" w:eastAsia="仿宋_GB2312" w:cs="仿宋_GB2312"/>
              </w:rPr>
              <w:t>价款形式</w:t>
            </w:r>
          </w:p>
        </w:tc>
        <w:tc>
          <w:tcPr>
            <w:tcW w:w="0" w:type="auto"/>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left"/>
            </w:pPr>
            <w:r>
              <w:rPr>
                <w:rFonts w:ascii="仿宋_GB2312" w:hAnsi="仿宋_GB2312" w:eastAsia="仿宋_GB2312" w:cs="仿宋_GB2312"/>
              </w:rPr>
              <w:t>1</w:t>
            </w:r>
          </w:p>
        </w:tc>
        <w:tc>
          <w:tcPr>
            <w:tcW w:w="0" w:type="auto"/>
          </w:tcPr>
          <w:p>
            <w:pPr>
              <w:pStyle w:val="6"/>
              <w:jc w:val="left"/>
            </w:pPr>
            <w:r>
              <w:rPr>
                <w:rFonts w:ascii="仿宋_GB2312" w:hAnsi="仿宋_GB2312" w:eastAsia="仿宋_GB2312" w:cs="仿宋_GB2312"/>
              </w:rPr>
              <w:t>纯钛保温杯</w:t>
            </w:r>
          </w:p>
        </w:tc>
        <w:tc>
          <w:tcPr>
            <w:tcW w:w="0" w:type="auto"/>
          </w:tcPr>
          <w:p>
            <w:pPr>
              <w:pStyle w:val="6"/>
              <w:jc w:val="left"/>
            </w:pPr>
            <w:r>
              <w:rPr>
                <w:rFonts w:ascii="仿宋_GB2312" w:hAnsi="仿宋_GB2312" w:eastAsia="仿宋_GB2312" w:cs="仿宋_GB2312"/>
              </w:rPr>
              <w:t>不得超出最高限价</w:t>
            </w:r>
          </w:p>
        </w:tc>
        <w:tc>
          <w:tcPr>
            <w:tcW w:w="0" w:type="auto"/>
          </w:tcPr>
          <w:p>
            <w:pPr>
              <w:pStyle w:val="6"/>
              <w:jc w:val="left"/>
            </w:pPr>
            <w:r>
              <w:rPr>
                <w:rFonts w:ascii="仿宋_GB2312" w:hAnsi="仿宋_GB2312" w:eastAsia="仿宋_GB2312" w:cs="仿宋_GB2312"/>
              </w:rPr>
              <w:t>个</w:t>
            </w:r>
          </w:p>
        </w:tc>
        <w:tc>
          <w:tcPr>
            <w:tcW w:w="0" w:type="auto"/>
          </w:tcPr>
          <w:p>
            <w:pPr>
              <w:pStyle w:val="6"/>
              <w:jc w:val="left"/>
            </w:pPr>
            <w:r>
              <w:rPr>
                <w:rFonts w:ascii="仿宋_GB2312" w:hAnsi="仿宋_GB2312" w:eastAsia="仿宋_GB2312" w:cs="仿宋_GB2312"/>
              </w:rPr>
              <w:t>元</w:t>
            </w:r>
          </w:p>
        </w:tc>
        <w:tc>
          <w:tcPr>
            <w:tcW w:w="0" w:type="auto"/>
          </w:tcPr>
          <w:p>
            <w:pPr>
              <w:pStyle w:val="6"/>
              <w:jc w:val="right"/>
            </w:pPr>
            <w:r>
              <w:rPr>
                <w:rFonts w:ascii="仿宋_GB2312" w:hAnsi="仿宋_GB2312" w:eastAsia="仿宋_GB2312" w:cs="仿宋_GB2312"/>
              </w:rPr>
              <w:t>3,050,400.00</w:t>
            </w:r>
          </w:p>
        </w:tc>
        <w:tc>
          <w:tcPr>
            <w:tcW w:w="0" w:type="auto"/>
          </w:tcPr>
          <w:p>
            <w:pPr>
              <w:pStyle w:val="6"/>
              <w:jc w:val="left"/>
            </w:pPr>
            <w:r>
              <w:rPr>
                <w:rFonts w:ascii="仿宋_GB2312" w:hAnsi="仿宋_GB2312" w:eastAsia="仿宋_GB2312" w:cs="仿宋_GB2312"/>
              </w:rPr>
              <w:t>总价</w:t>
            </w:r>
          </w:p>
        </w:tc>
        <w:tc>
          <w:tcPr>
            <w:tcW w:w="0" w:type="auto"/>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（1）报价要求：</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1217"/>
        <w:gridCol w:w="1217"/>
        <w:gridCol w:w="1217"/>
        <w:gridCol w:w="1696"/>
        <w:gridCol w:w="1217"/>
        <w:gridCol w:w="12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序号</w:t>
            </w:r>
          </w:p>
        </w:tc>
        <w:tc>
          <w:tcPr>
            <w:tcW w:w="714" w:type="pct"/>
          </w:tcPr>
          <w:p>
            <w:pPr>
              <w:pStyle w:val="6"/>
              <w:jc w:val="left"/>
            </w:pPr>
            <w:r>
              <w:rPr>
                <w:rFonts w:ascii="仿宋_GB2312" w:hAnsi="仿宋_GB2312" w:eastAsia="仿宋_GB2312" w:cs="仿宋_GB2312"/>
              </w:rPr>
              <w:t>报价内容</w:t>
            </w:r>
          </w:p>
        </w:tc>
        <w:tc>
          <w:tcPr>
            <w:tcW w:w="714" w:type="pct"/>
          </w:tcPr>
          <w:p>
            <w:pPr>
              <w:pStyle w:val="6"/>
              <w:jc w:val="left"/>
            </w:pPr>
            <w:r>
              <w:rPr>
                <w:rFonts w:ascii="仿宋_GB2312" w:hAnsi="仿宋_GB2312" w:eastAsia="仿宋_GB2312" w:cs="仿宋_GB2312"/>
              </w:rPr>
              <w:t>计量单位</w:t>
            </w:r>
          </w:p>
        </w:tc>
        <w:tc>
          <w:tcPr>
            <w:tcW w:w="714" w:type="pct"/>
          </w:tcPr>
          <w:p>
            <w:pPr>
              <w:pStyle w:val="6"/>
              <w:jc w:val="left"/>
            </w:pPr>
            <w:r>
              <w:rPr>
                <w:rFonts w:ascii="仿宋_GB2312" w:hAnsi="仿宋_GB2312" w:eastAsia="仿宋_GB2312" w:cs="仿宋_GB2312"/>
              </w:rPr>
              <w:t>报价单位</w:t>
            </w:r>
          </w:p>
        </w:tc>
        <w:tc>
          <w:tcPr>
            <w:tcW w:w="995" w:type="pct"/>
          </w:tcPr>
          <w:p>
            <w:pPr>
              <w:pStyle w:val="6"/>
              <w:jc w:val="left"/>
            </w:pPr>
            <w:r>
              <w:rPr>
                <w:rFonts w:ascii="仿宋_GB2312" w:hAnsi="仿宋_GB2312" w:eastAsia="仿宋_GB2312" w:cs="仿宋_GB2312"/>
              </w:rPr>
              <w:t>最高限价</w:t>
            </w:r>
          </w:p>
        </w:tc>
        <w:tc>
          <w:tcPr>
            <w:tcW w:w="714" w:type="pct"/>
          </w:tcPr>
          <w:p>
            <w:pPr>
              <w:pStyle w:val="6"/>
              <w:jc w:val="left"/>
            </w:pPr>
            <w:r>
              <w:rPr>
                <w:rFonts w:ascii="仿宋_GB2312" w:hAnsi="仿宋_GB2312" w:eastAsia="仿宋_GB2312" w:cs="仿宋_GB2312"/>
              </w:rPr>
              <w:t>价款形式</w:t>
            </w:r>
          </w:p>
        </w:tc>
        <w:tc>
          <w:tcPr>
            <w:tcW w:w="714" w:type="pct"/>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1</w:t>
            </w:r>
          </w:p>
        </w:tc>
        <w:tc>
          <w:tcPr>
            <w:tcW w:w="714" w:type="pct"/>
          </w:tcPr>
          <w:p>
            <w:pPr>
              <w:pStyle w:val="6"/>
              <w:jc w:val="left"/>
            </w:pPr>
            <w:r>
              <w:rPr>
                <w:rFonts w:ascii="仿宋_GB2312" w:hAnsi="仿宋_GB2312" w:eastAsia="仿宋_GB2312" w:cs="仿宋_GB2312"/>
              </w:rPr>
              <w:t>桑蚕被</w:t>
            </w:r>
          </w:p>
        </w:tc>
        <w:tc>
          <w:tcPr>
            <w:tcW w:w="714" w:type="pct"/>
          </w:tcPr>
          <w:p>
            <w:pPr>
              <w:pStyle w:val="6"/>
              <w:jc w:val="left"/>
            </w:pPr>
            <w:r>
              <w:rPr>
                <w:rFonts w:ascii="仿宋_GB2312" w:hAnsi="仿宋_GB2312" w:eastAsia="仿宋_GB2312" w:cs="仿宋_GB2312"/>
              </w:rPr>
              <w:t>套</w:t>
            </w:r>
          </w:p>
        </w:tc>
        <w:tc>
          <w:tcPr>
            <w:tcW w:w="714" w:type="pct"/>
          </w:tcPr>
          <w:p>
            <w:pPr>
              <w:pStyle w:val="6"/>
              <w:jc w:val="left"/>
            </w:pPr>
            <w:r>
              <w:rPr>
                <w:rFonts w:ascii="仿宋_GB2312" w:hAnsi="仿宋_GB2312" w:eastAsia="仿宋_GB2312" w:cs="仿宋_GB2312"/>
              </w:rPr>
              <w:t>元</w:t>
            </w:r>
          </w:p>
        </w:tc>
        <w:tc>
          <w:tcPr>
            <w:tcW w:w="995" w:type="pct"/>
          </w:tcPr>
          <w:p>
            <w:pPr>
              <w:pStyle w:val="6"/>
              <w:jc w:val="right"/>
            </w:pPr>
            <w:r>
              <w:rPr>
                <w:rFonts w:ascii="仿宋_GB2312" w:hAnsi="仿宋_GB2312" w:eastAsia="仿宋_GB2312" w:cs="仿宋_GB2312"/>
              </w:rPr>
              <w:t>1,888,800.00</w:t>
            </w:r>
          </w:p>
        </w:tc>
        <w:tc>
          <w:tcPr>
            <w:tcW w:w="714" w:type="pct"/>
          </w:tcPr>
          <w:p>
            <w:pPr>
              <w:pStyle w:val="6"/>
              <w:jc w:val="left"/>
            </w:pPr>
            <w:r>
              <w:rPr>
                <w:rFonts w:ascii="仿宋_GB2312" w:hAnsi="仿宋_GB2312" w:eastAsia="仿宋_GB2312" w:cs="仿宋_GB2312"/>
              </w:rPr>
              <w:t>总价</w:t>
            </w:r>
          </w:p>
        </w:tc>
        <w:tc>
          <w:tcPr>
            <w:tcW w:w="714" w:type="pct"/>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2</w:t>
            </w:r>
          </w:p>
        </w:tc>
        <w:tc>
          <w:tcPr>
            <w:tcW w:w="714" w:type="pct"/>
          </w:tcPr>
          <w:p>
            <w:pPr>
              <w:pStyle w:val="6"/>
              <w:jc w:val="left"/>
            </w:pPr>
            <w:r>
              <w:rPr>
                <w:rFonts w:ascii="仿宋_GB2312" w:hAnsi="仿宋_GB2312" w:eastAsia="仿宋_GB2312" w:cs="仿宋_GB2312"/>
              </w:rPr>
              <w:t>冲锋衣①</w:t>
            </w:r>
          </w:p>
        </w:tc>
        <w:tc>
          <w:tcPr>
            <w:tcW w:w="714" w:type="pct"/>
          </w:tcPr>
          <w:p>
            <w:pPr>
              <w:pStyle w:val="6"/>
              <w:jc w:val="left"/>
            </w:pPr>
            <w:r>
              <w:rPr>
                <w:rFonts w:ascii="仿宋_GB2312" w:hAnsi="仿宋_GB2312" w:eastAsia="仿宋_GB2312" w:cs="仿宋_GB2312"/>
              </w:rPr>
              <w:t>套</w:t>
            </w:r>
          </w:p>
        </w:tc>
        <w:tc>
          <w:tcPr>
            <w:tcW w:w="714" w:type="pct"/>
          </w:tcPr>
          <w:p>
            <w:pPr>
              <w:pStyle w:val="6"/>
              <w:jc w:val="left"/>
            </w:pPr>
            <w:r>
              <w:rPr>
                <w:rFonts w:ascii="仿宋_GB2312" w:hAnsi="仿宋_GB2312" w:eastAsia="仿宋_GB2312" w:cs="仿宋_GB2312"/>
              </w:rPr>
              <w:t>元</w:t>
            </w:r>
          </w:p>
        </w:tc>
        <w:tc>
          <w:tcPr>
            <w:tcW w:w="995" w:type="pct"/>
          </w:tcPr>
          <w:p>
            <w:pPr>
              <w:pStyle w:val="6"/>
              <w:jc w:val="right"/>
            </w:pPr>
            <w:r>
              <w:rPr>
                <w:rFonts w:ascii="仿宋_GB2312" w:hAnsi="仿宋_GB2312" w:eastAsia="仿宋_GB2312" w:cs="仿宋_GB2312"/>
              </w:rPr>
              <w:t>854,930.00</w:t>
            </w:r>
          </w:p>
        </w:tc>
        <w:tc>
          <w:tcPr>
            <w:tcW w:w="714" w:type="pct"/>
          </w:tcPr>
          <w:p>
            <w:pPr>
              <w:pStyle w:val="6"/>
              <w:jc w:val="left"/>
            </w:pPr>
            <w:r>
              <w:rPr>
                <w:rFonts w:ascii="仿宋_GB2312" w:hAnsi="仿宋_GB2312" w:eastAsia="仿宋_GB2312" w:cs="仿宋_GB2312"/>
              </w:rPr>
              <w:t>总价</w:t>
            </w:r>
          </w:p>
        </w:tc>
        <w:tc>
          <w:tcPr>
            <w:tcW w:w="714" w:type="pct"/>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3</w:t>
            </w:r>
          </w:p>
        </w:tc>
        <w:tc>
          <w:tcPr>
            <w:tcW w:w="714" w:type="pct"/>
          </w:tcPr>
          <w:p>
            <w:pPr>
              <w:pStyle w:val="6"/>
              <w:jc w:val="left"/>
            </w:pPr>
            <w:r>
              <w:rPr>
                <w:rFonts w:ascii="仿宋_GB2312" w:hAnsi="仿宋_GB2312" w:eastAsia="仿宋_GB2312" w:cs="仿宋_GB2312"/>
              </w:rPr>
              <w:t>冲锋衣②</w:t>
            </w:r>
          </w:p>
        </w:tc>
        <w:tc>
          <w:tcPr>
            <w:tcW w:w="714" w:type="pct"/>
          </w:tcPr>
          <w:p>
            <w:pPr>
              <w:pStyle w:val="6"/>
              <w:jc w:val="left"/>
            </w:pPr>
            <w:r>
              <w:rPr>
                <w:rFonts w:ascii="仿宋_GB2312" w:hAnsi="仿宋_GB2312" w:eastAsia="仿宋_GB2312" w:cs="仿宋_GB2312"/>
              </w:rPr>
              <w:t>套</w:t>
            </w:r>
          </w:p>
        </w:tc>
        <w:tc>
          <w:tcPr>
            <w:tcW w:w="714" w:type="pct"/>
          </w:tcPr>
          <w:p>
            <w:pPr>
              <w:pStyle w:val="6"/>
              <w:jc w:val="left"/>
            </w:pPr>
            <w:r>
              <w:rPr>
                <w:rFonts w:ascii="仿宋_GB2312" w:hAnsi="仿宋_GB2312" w:eastAsia="仿宋_GB2312" w:cs="仿宋_GB2312"/>
              </w:rPr>
              <w:t>元</w:t>
            </w:r>
          </w:p>
        </w:tc>
        <w:tc>
          <w:tcPr>
            <w:tcW w:w="995" w:type="pct"/>
          </w:tcPr>
          <w:p>
            <w:pPr>
              <w:pStyle w:val="6"/>
              <w:jc w:val="right"/>
            </w:pPr>
            <w:r>
              <w:rPr>
                <w:rFonts w:ascii="仿宋_GB2312" w:hAnsi="仿宋_GB2312" w:eastAsia="仿宋_GB2312" w:cs="仿宋_GB2312"/>
              </w:rPr>
              <w:t>1,590,812.00</w:t>
            </w:r>
          </w:p>
        </w:tc>
        <w:tc>
          <w:tcPr>
            <w:tcW w:w="714" w:type="pct"/>
          </w:tcPr>
          <w:p>
            <w:pPr>
              <w:pStyle w:val="6"/>
              <w:jc w:val="left"/>
            </w:pPr>
            <w:r>
              <w:rPr>
                <w:rFonts w:ascii="仿宋_GB2312" w:hAnsi="仿宋_GB2312" w:eastAsia="仿宋_GB2312" w:cs="仿宋_GB2312"/>
              </w:rPr>
              <w:t>总价</w:t>
            </w:r>
          </w:p>
        </w:tc>
        <w:tc>
          <w:tcPr>
            <w:tcW w:w="714" w:type="pct"/>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4</w:t>
            </w:r>
          </w:p>
        </w:tc>
        <w:tc>
          <w:tcPr>
            <w:tcW w:w="714" w:type="pct"/>
          </w:tcPr>
          <w:p>
            <w:pPr>
              <w:pStyle w:val="6"/>
              <w:jc w:val="left"/>
            </w:pPr>
            <w:r>
              <w:rPr>
                <w:rFonts w:ascii="仿宋_GB2312" w:hAnsi="仿宋_GB2312" w:eastAsia="仿宋_GB2312" w:cs="仿宋_GB2312"/>
              </w:rPr>
              <w:t>行李箱</w:t>
            </w:r>
          </w:p>
        </w:tc>
        <w:tc>
          <w:tcPr>
            <w:tcW w:w="714" w:type="pct"/>
          </w:tcPr>
          <w:p>
            <w:pPr>
              <w:pStyle w:val="6"/>
              <w:jc w:val="left"/>
            </w:pPr>
            <w:r>
              <w:rPr>
                <w:rFonts w:ascii="仿宋_GB2312" w:hAnsi="仿宋_GB2312" w:eastAsia="仿宋_GB2312" w:cs="仿宋_GB2312"/>
              </w:rPr>
              <w:t>个</w:t>
            </w:r>
          </w:p>
        </w:tc>
        <w:tc>
          <w:tcPr>
            <w:tcW w:w="714" w:type="pct"/>
          </w:tcPr>
          <w:p>
            <w:pPr>
              <w:pStyle w:val="6"/>
              <w:jc w:val="left"/>
            </w:pPr>
            <w:r>
              <w:rPr>
                <w:rFonts w:ascii="仿宋_GB2312" w:hAnsi="仿宋_GB2312" w:eastAsia="仿宋_GB2312" w:cs="仿宋_GB2312"/>
              </w:rPr>
              <w:t>元</w:t>
            </w:r>
          </w:p>
        </w:tc>
        <w:tc>
          <w:tcPr>
            <w:tcW w:w="995" w:type="pct"/>
          </w:tcPr>
          <w:p>
            <w:pPr>
              <w:pStyle w:val="6"/>
              <w:jc w:val="right"/>
            </w:pPr>
            <w:r>
              <w:rPr>
                <w:rFonts w:ascii="仿宋_GB2312" w:hAnsi="仿宋_GB2312" w:eastAsia="仿宋_GB2312" w:cs="仿宋_GB2312"/>
              </w:rPr>
              <w:t>959,577.00</w:t>
            </w:r>
          </w:p>
        </w:tc>
        <w:tc>
          <w:tcPr>
            <w:tcW w:w="714" w:type="pct"/>
          </w:tcPr>
          <w:p>
            <w:pPr>
              <w:pStyle w:val="6"/>
              <w:jc w:val="left"/>
            </w:pPr>
            <w:r>
              <w:rPr>
                <w:rFonts w:ascii="仿宋_GB2312" w:hAnsi="仿宋_GB2312" w:eastAsia="仿宋_GB2312" w:cs="仿宋_GB2312"/>
              </w:rPr>
              <w:t>总价</w:t>
            </w:r>
          </w:p>
        </w:tc>
        <w:tc>
          <w:tcPr>
            <w:tcW w:w="714" w:type="pct"/>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5</w:t>
            </w:r>
          </w:p>
        </w:tc>
        <w:tc>
          <w:tcPr>
            <w:tcW w:w="714" w:type="pct"/>
          </w:tcPr>
          <w:p>
            <w:pPr>
              <w:pStyle w:val="6"/>
              <w:jc w:val="left"/>
            </w:pPr>
            <w:r>
              <w:rPr>
                <w:rFonts w:ascii="仿宋_GB2312" w:hAnsi="仿宋_GB2312" w:eastAsia="仿宋_GB2312" w:cs="仿宋_GB2312"/>
              </w:rPr>
              <w:t>双肩包</w:t>
            </w:r>
          </w:p>
        </w:tc>
        <w:tc>
          <w:tcPr>
            <w:tcW w:w="714" w:type="pct"/>
          </w:tcPr>
          <w:p>
            <w:pPr>
              <w:pStyle w:val="6"/>
              <w:jc w:val="left"/>
            </w:pPr>
            <w:r>
              <w:rPr>
                <w:rFonts w:ascii="仿宋_GB2312" w:hAnsi="仿宋_GB2312" w:eastAsia="仿宋_GB2312" w:cs="仿宋_GB2312"/>
              </w:rPr>
              <w:t>个</w:t>
            </w:r>
          </w:p>
        </w:tc>
        <w:tc>
          <w:tcPr>
            <w:tcW w:w="714" w:type="pct"/>
          </w:tcPr>
          <w:p>
            <w:pPr>
              <w:pStyle w:val="6"/>
              <w:jc w:val="left"/>
            </w:pPr>
            <w:r>
              <w:rPr>
                <w:rFonts w:ascii="仿宋_GB2312" w:hAnsi="仿宋_GB2312" w:eastAsia="仿宋_GB2312" w:cs="仿宋_GB2312"/>
              </w:rPr>
              <w:t>元</w:t>
            </w:r>
          </w:p>
        </w:tc>
        <w:tc>
          <w:tcPr>
            <w:tcW w:w="995" w:type="pct"/>
          </w:tcPr>
          <w:p>
            <w:pPr>
              <w:pStyle w:val="6"/>
              <w:jc w:val="right"/>
            </w:pPr>
            <w:r>
              <w:rPr>
                <w:rFonts w:ascii="仿宋_GB2312" w:hAnsi="仿宋_GB2312" w:eastAsia="仿宋_GB2312" w:cs="仿宋_GB2312"/>
              </w:rPr>
              <w:t>1,030,600.00</w:t>
            </w:r>
          </w:p>
        </w:tc>
        <w:tc>
          <w:tcPr>
            <w:tcW w:w="714" w:type="pct"/>
          </w:tcPr>
          <w:p>
            <w:pPr>
              <w:pStyle w:val="6"/>
              <w:jc w:val="left"/>
            </w:pPr>
            <w:r>
              <w:rPr>
                <w:rFonts w:ascii="仿宋_GB2312" w:hAnsi="仿宋_GB2312" w:eastAsia="仿宋_GB2312" w:cs="仿宋_GB2312"/>
              </w:rPr>
              <w:t>总价</w:t>
            </w:r>
          </w:p>
        </w:tc>
        <w:tc>
          <w:tcPr>
            <w:tcW w:w="714" w:type="pct"/>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6</w:t>
            </w:r>
          </w:p>
        </w:tc>
        <w:tc>
          <w:tcPr>
            <w:tcW w:w="714" w:type="pct"/>
          </w:tcPr>
          <w:p>
            <w:pPr>
              <w:pStyle w:val="6"/>
              <w:jc w:val="left"/>
            </w:pPr>
            <w:r>
              <w:rPr>
                <w:rFonts w:ascii="仿宋_GB2312" w:hAnsi="仿宋_GB2312" w:eastAsia="仿宋_GB2312" w:cs="仿宋_GB2312"/>
              </w:rPr>
              <w:t>运动鞋</w:t>
            </w:r>
          </w:p>
        </w:tc>
        <w:tc>
          <w:tcPr>
            <w:tcW w:w="714" w:type="pct"/>
          </w:tcPr>
          <w:p>
            <w:pPr>
              <w:pStyle w:val="6"/>
              <w:jc w:val="left"/>
            </w:pPr>
            <w:r>
              <w:rPr>
                <w:rFonts w:ascii="仿宋_GB2312" w:hAnsi="仿宋_GB2312" w:eastAsia="仿宋_GB2312" w:cs="仿宋_GB2312"/>
              </w:rPr>
              <w:t>双</w:t>
            </w:r>
          </w:p>
        </w:tc>
        <w:tc>
          <w:tcPr>
            <w:tcW w:w="714" w:type="pct"/>
          </w:tcPr>
          <w:p>
            <w:pPr>
              <w:pStyle w:val="6"/>
              <w:jc w:val="left"/>
            </w:pPr>
            <w:r>
              <w:rPr>
                <w:rFonts w:ascii="仿宋_GB2312" w:hAnsi="仿宋_GB2312" w:eastAsia="仿宋_GB2312" w:cs="仿宋_GB2312"/>
              </w:rPr>
              <w:t>元</w:t>
            </w:r>
          </w:p>
        </w:tc>
        <w:tc>
          <w:tcPr>
            <w:tcW w:w="995" w:type="pct"/>
          </w:tcPr>
          <w:p>
            <w:pPr>
              <w:pStyle w:val="6"/>
              <w:jc w:val="right"/>
            </w:pPr>
            <w:r>
              <w:rPr>
                <w:rFonts w:ascii="仿宋_GB2312" w:hAnsi="仿宋_GB2312" w:eastAsia="仿宋_GB2312" w:cs="仿宋_GB2312"/>
              </w:rPr>
              <w:t>645,706.00</w:t>
            </w:r>
          </w:p>
        </w:tc>
        <w:tc>
          <w:tcPr>
            <w:tcW w:w="714" w:type="pct"/>
          </w:tcPr>
          <w:p>
            <w:pPr>
              <w:pStyle w:val="6"/>
              <w:jc w:val="left"/>
            </w:pPr>
            <w:r>
              <w:rPr>
                <w:rFonts w:ascii="仿宋_GB2312" w:hAnsi="仿宋_GB2312" w:eastAsia="仿宋_GB2312" w:cs="仿宋_GB2312"/>
              </w:rPr>
              <w:t>总价</w:t>
            </w:r>
          </w:p>
        </w:tc>
        <w:tc>
          <w:tcPr>
            <w:tcW w:w="714" w:type="pct"/>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（2）报价明细要求：</w:t>
      </w:r>
    </w:p>
    <w:p>
      <w:pPr>
        <w:pStyle w:val="6"/>
        <w:jc w:val="left"/>
      </w:pPr>
      <w:r>
        <w:rPr>
          <w:rFonts w:ascii="仿宋_GB2312" w:hAnsi="仿宋_GB2312" w:eastAsia="仿宋_GB2312" w:cs="仿宋_GB2312"/>
        </w:rPr>
        <w:t>桑蚕被</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2"/>
        <w:gridCol w:w="1118"/>
        <w:gridCol w:w="1590"/>
        <w:gridCol w:w="919"/>
        <w:gridCol w:w="919"/>
        <w:gridCol w:w="1416"/>
        <w:gridCol w:w="919"/>
        <w:gridCol w:w="9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pPr>
              <w:pStyle w:val="6"/>
              <w:jc w:val="left"/>
            </w:pPr>
            <w:r>
              <w:rPr>
                <w:rFonts w:ascii="仿宋_GB2312" w:hAnsi="仿宋_GB2312" w:eastAsia="仿宋_GB2312" w:cs="仿宋_GB2312"/>
              </w:rPr>
              <w:t>序号</w:t>
            </w:r>
          </w:p>
        </w:tc>
        <w:tc>
          <w:tcPr>
            <w:tcW w:w="1117" w:type="dxa"/>
          </w:tcPr>
          <w:p>
            <w:pPr>
              <w:pStyle w:val="6"/>
              <w:jc w:val="left"/>
            </w:pPr>
            <w:r>
              <w:rPr>
                <w:rFonts w:ascii="仿宋_GB2312" w:hAnsi="仿宋_GB2312" w:eastAsia="仿宋_GB2312" w:cs="仿宋_GB2312"/>
              </w:rPr>
              <w:t>报价明细内容</w:t>
            </w:r>
          </w:p>
        </w:tc>
        <w:tc>
          <w:tcPr>
            <w:tcW w:w="0" w:type="auto"/>
          </w:tcPr>
          <w:p>
            <w:pPr>
              <w:pStyle w:val="6"/>
              <w:jc w:val="left"/>
            </w:pPr>
            <w:r>
              <w:rPr>
                <w:rFonts w:ascii="仿宋_GB2312" w:hAnsi="仿宋_GB2312" w:eastAsia="仿宋_GB2312" w:cs="仿宋_GB2312"/>
              </w:rPr>
              <w:t>报价要求</w:t>
            </w:r>
          </w:p>
        </w:tc>
        <w:tc>
          <w:tcPr>
            <w:tcW w:w="0" w:type="auto"/>
          </w:tcPr>
          <w:p>
            <w:pPr>
              <w:pStyle w:val="6"/>
              <w:jc w:val="left"/>
            </w:pPr>
            <w:r>
              <w:rPr>
                <w:rFonts w:ascii="仿宋_GB2312" w:hAnsi="仿宋_GB2312" w:eastAsia="仿宋_GB2312" w:cs="仿宋_GB2312"/>
              </w:rPr>
              <w:t>计量单位</w:t>
            </w:r>
          </w:p>
        </w:tc>
        <w:tc>
          <w:tcPr>
            <w:tcW w:w="0" w:type="auto"/>
          </w:tcPr>
          <w:p>
            <w:pPr>
              <w:pStyle w:val="6"/>
              <w:jc w:val="left"/>
            </w:pPr>
            <w:r>
              <w:rPr>
                <w:rFonts w:ascii="仿宋_GB2312" w:hAnsi="仿宋_GB2312" w:eastAsia="仿宋_GB2312" w:cs="仿宋_GB2312"/>
              </w:rPr>
              <w:t>报价单位</w:t>
            </w:r>
          </w:p>
        </w:tc>
        <w:tc>
          <w:tcPr>
            <w:tcW w:w="0" w:type="auto"/>
          </w:tcPr>
          <w:p>
            <w:pPr>
              <w:pStyle w:val="6"/>
              <w:jc w:val="left"/>
            </w:pPr>
            <w:r>
              <w:rPr>
                <w:rFonts w:ascii="仿宋_GB2312" w:hAnsi="仿宋_GB2312" w:eastAsia="仿宋_GB2312" w:cs="仿宋_GB2312"/>
              </w:rPr>
              <w:t>最高限价</w:t>
            </w:r>
          </w:p>
        </w:tc>
        <w:tc>
          <w:tcPr>
            <w:tcW w:w="0" w:type="auto"/>
          </w:tcPr>
          <w:p>
            <w:pPr>
              <w:pStyle w:val="6"/>
              <w:jc w:val="left"/>
            </w:pPr>
            <w:r>
              <w:rPr>
                <w:rFonts w:ascii="仿宋_GB2312" w:hAnsi="仿宋_GB2312" w:eastAsia="仿宋_GB2312" w:cs="仿宋_GB2312"/>
              </w:rPr>
              <w:t>价款形式</w:t>
            </w:r>
          </w:p>
        </w:tc>
        <w:tc>
          <w:tcPr>
            <w:tcW w:w="0" w:type="auto"/>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pPr>
              <w:pStyle w:val="6"/>
              <w:jc w:val="left"/>
            </w:pPr>
            <w:r>
              <w:rPr>
                <w:rFonts w:ascii="仿宋_GB2312" w:hAnsi="仿宋_GB2312" w:eastAsia="仿宋_GB2312" w:cs="仿宋_GB2312"/>
              </w:rPr>
              <w:t>1</w:t>
            </w:r>
          </w:p>
        </w:tc>
        <w:tc>
          <w:tcPr>
            <w:tcW w:w="1117" w:type="dxa"/>
          </w:tcPr>
          <w:p>
            <w:pPr>
              <w:pStyle w:val="6"/>
              <w:jc w:val="left"/>
            </w:pPr>
            <w:r>
              <w:rPr>
                <w:rFonts w:ascii="仿宋_GB2312" w:hAnsi="仿宋_GB2312" w:eastAsia="仿宋_GB2312" w:cs="仿宋_GB2312"/>
              </w:rPr>
              <w:t>桑蚕被</w:t>
            </w:r>
          </w:p>
        </w:tc>
        <w:tc>
          <w:tcPr>
            <w:tcW w:w="0" w:type="auto"/>
          </w:tcPr>
          <w:p>
            <w:pPr>
              <w:pStyle w:val="6"/>
              <w:jc w:val="left"/>
            </w:pPr>
            <w:r>
              <w:rPr>
                <w:rFonts w:ascii="仿宋_GB2312" w:hAnsi="仿宋_GB2312" w:eastAsia="仿宋_GB2312" w:cs="仿宋_GB2312"/>
              </w:rPr>
              <w:t>不得超出最高限价</w:t>
            </w:r>
          </w:p>
        </w:tc>
        <w:tc>
          <w:tcPr>
            <w:tcW w:w="0" w:type="auto"/>
          </w:tcPr>
          <w:p>
            <w:pPr>
              <w:pStyle w:val="6"/>
              <w:jc w:val="left"/>
            </w:pPr>
            <w:r>
              <w:rPr>
                <w:rFonts w:ascii="仿宋_GB2312" w:hAnsi="仿宋_GB2312" w:eastAsia="仿宋_GB2312" w:cs="仿宋_GB2312"/>
              </w:rPr>
              <w:t>套</w:t>
            </w:r>
          </w:p>
        </w:tc>
        <w:tc>
          <w:tcPr>
            <w:tcW w:w="0" w:type="auto"/>
          </w:tcPr>
          <w:p>
            <w:pPr>
              <w:pStyle w:val="6"/>
              <w:jc w:val="left"/>
            </w:pPr>
            <w:r>
              <w:rPr>
                <w:rFonts w:ascii="仿宋_GB2312" w:hAnsi="仿宋_GB2312" w:eastAsia="仿宋_GB2312" w:cs="仿宋_GB2312"/>
              </w:rPr>
              <w:t>元</w:t>
            </w:r>
          </w:p>
        </w:tc>
        <w:tc>
          <w:tcPr>
            <w:tcW w:w="0" w:type="auto"/>
          </w:tcPr>
          <w:p>
            <w:pPr>
              <w:pStyle w:val="6"/>
              <w:jc w:val="right"/>
            </w:pPr>
            <w:r>
              <w:rPr>
                <w:rFonts w:ascii="仿宋_GB2312" w:hAnsi="仿宋_GB2312" w:eastAsia="仿宋_GB2312" w:cs="仿宋_GB2312"/>
              </w:rPr>
              <w:t>1,888,800.00</w:t>
            </w:r>
          </w:p>
        </w:tc>
        <w:tc>
          <w:tcPr>
            <w:tcW w:w="0" w:type="auto"/>
          </w:tcPr>
          <w:p>
            <w:pPr>
              <w:pStyle w:val="6"/>
              <w:jc w:val="left"/>
            </w:pPr>
            <w:r>
              <w:rPr>
                <w:rFonts w:ascii="仿宋_GB2312" w:hAnsi="仿宋_GB2312" w:eastAsia="仿宋_GB2312" w:cs="仿宋_GB2312"/>
              </w:rPr>
              <w:t>总价</w:t>
            </w:r>
          </w:p>
        </w:tc>
        <w:tc>
          <w:tcPr>
            <w:tcW w:w="0" w:type="auto"/>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冲锋衣①</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2"/>
        <w:gridCol w:w="1166"/>
        <w:gridCol w:w="1548"/>
        <w:gridCol w:w="955"/>
        <w:gridCol w:w="913"/>
        <w:gridCol w:w="1332"/>
        <w:gridCol w:w="943"/>
        <w:gridCol w:w="9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22" w:type="dxa"/>
          </w:tcPr>
          <w:p>
            <w:pPr>
              <w:pStyle w:val="6"/>
              <w:jc w:val="left"/>
            </w:pPr>
            <w:r>
              <w:rPr>
                <w:rFonts w:ascii="仿宋_GB2312" w:hAnsi="仿宋_GB2312" w:eastAsia="仿宋_GB2312" w:cs="仿宋_GB2312"/>
              </w:rPr>
              <w:t>序号</w:t>
            </w:r>
          </w:p>
        </w:tc>
        <w:tc>
          <w:tcPr>
            <w:tcW w:w="1166" w:type="dxa"/>
          </w:tcPr>
          <w:p>
            <w:pPr>
              <w:pStyle w:val="6"/>
              <w:jc w:val="left"/>
            </w:pPr>
            <w:r>
              <w:rPr>
                <w:rFonts w:ascii="仿宋_GB2312" w:hAnsi="仿宋_GB2312" w:eastAsia="仿宋_GB2312" w:cs="仿宋_GB2312"/>
              </w:rPr>
              <w:t>报价明细内容</w:t>
            </w:r>
          </w:p>
        </w:tc>
        <w:tc>
          <w:tcPr>
            <w:tcW w:w="1548" w:type="dxa"/>
          </w:tcPr>
          <w:p>
            <w:pPr>
              <w:pStyle w:val="6"/>
              <w:jc w:val="left"/>
            </w:pPr>
            <w:r>
              <w:rPr>
                <w:rFonts w:ascii="仿宋_GB2312" w:hAnsi="仿宋_GB2312" w:eastAsia="仿宋_GB2312" w:cs="仿宋_GB2312"/>
              </w:rPr>
              <w:t>报价要求</w:t>
            </w:r>
          </w:p>
        </w:tc>
        <w:tc>
          <w:tcPr>
            <w:tcW w:w="955" w:type="dxa"/>
          </w:tcPr>
          <w:p>
            <w:pPr>
              <w:pStyle w:val="6"/>
              <w:jc w:val="left"/>
            </w:pPr>
            <w:r>
              <w:rPr>
                <w:rFonts w:ascii="仿宋_GB2312" w:hAnsi="仿宋_GB2312" w:eastAsia="仿宋_GB2312" w:cs="仿宋_GB2312"/>
              </w:rPr>
              <w:t>计量单位</w:t>
            </w:r>
          </w:p>
        </w:tc>
        <w:tc>
          <w:tcPr>
            <w:tcW w:w="913" w:type="dxa"/>
          </w:tcPr>
          <w:p>
            <w:pPr>
              <w:pStyle w:val="6"/>
              <w:jc w:val="left"/>
            </w:pPr>
            <w:r>
              <w:rPr>
                <w:rFonts w:ascii="仿宋_GB2312" w:hAnsi="仿宋_GB2312" w:eastAsia="仿宋_GB2312" w:cs="仿宋_GB2312"/>
              </w:rPr>
              <w:t>报价单位</w:t>
            </w:r>
          </w:p>
        </w:tc>
        <w:tc>
          <w:tcPr>
            <w:tcW w:w="1332" w:type="dxa"/>
          </w:tcPr>
          <w:p>
            <w:pPr>
              <w:pStyle w:val="6"/>
              <w:jc w:val="left"/>
            </w:pPr>
            <w:r>
              <w:rPr>
                <w:rFonts w:ascii="仿宋_GB2312" w:hAnsi="仿宋_GB2312" w:eastAsia="仿宋_GB2312" w:cs="仿宋_GB2312"/>
              </w:rPr>
              <w:t>最高限价</w:t>
            </w:r>
          </w:p>
        </w:tc>
        <w:tc>
          <w:tcPr>
            <w:tcW w:w="0" w:type="auto"/>
          </w:tcPr>
          <w:p>
            <w:pPr>
              <w:pStyle w:val="6"/>
              <w:jc w:val="left"/>
            </w:pPr>
            <w:r>
              <w:rPr>
                <w:rFonts w:ascii="仿宋_GB2312" w:hAnsi="仿宋_GB2312" w:eastAsia="仿宋_GB2312" w:cs="仿宋_GB2312"/>
              </w:rPr>
              <w:t>价款形式</w:t>
            </w:r>
          </w:p>
        </w:tc>
        <w:tc>
          <w:tcPr>
            <w:tcW w:w="0" w:type="auto"/>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pPr>
              <w:pStyle w:val="6"/>
              <w:jc w:val="left"/>
            </w:pPr>
            <w:r>
              <w:rPr>
                <w:rFonts w:ascii="仿宋_GB2312" w:hAnsi="仿宋_GB2312" w:eastAsia="仿宋_GB2312" w:cs="仿宋_GB2312"/>
              </w:rPr>
              <w:t>1</w:t>
            </w:r>
          </w:p>
        </w:tc>
        <w:tc>
          <w:tcPr>
            <w:tcW w:w="1166" w:type="dxa"/>
          </w:tcPr>
          <w:p>
            <w:pPr>
              <w:pStyle w:val="6"/>
              <w:jc w:val="left"/>
            </w:pPr>
            <w:r>
              <w:rPr>
                <w:rFonts w:ascii="仿宋_GB2312" w:hAnsi="仿宋_GB2312" w:eastAsia="仿宋_GB2312" w:cs="仿宋_GB2312"/>
              </w:rPr>
              <w:t>冲锋衣①</w:t>
            </w:r>
          </w:p>
        </w:tc>
        <w:tc>
          <w:tcPr>
            <w:tcW w:w="1548" w:type="dxa"/>
          </w:tcPr>
          <w:p>
            <w:pPr>
              <w:pStyle w:val="6"/>
              <w:jc w:val="left"/>
            </w:pPr>
            <w:r>
              <w:rPr>
                <w:rFonts w:ascii="仿宋_GB2312" w:hAnsi="仿宋_GB2312" w:eastAsia="仿宋_GB2312" w:cs="仿宋_GB2312"/>
              </w:rPr>
              <w:t>不得超出最高限价</w:t>
            </w:r>
          </w:p>
        </w:tc>
        <w:tc>
          <w:tcPr>
            <w:tcW w:w="955" w:type="dxa"/>
          </w:tcPr>
          <w:p>
            <w:pPr>
              <w:pStyle w:val="6"/>
              <w:jc w:val="left"/>
            </w:pPr>
            <w:r>
              <w:rPr>
                <w:rFonts w:ascii="仿宋_GB2312" w:hAnsi="仿宋_GB2312" w:eastAsia="仿宋_GB2312" w:cs="仿宋_GB2312"/>
              </w:rPr>
              <w:t>套</w:t>
            </w:r>
          </w:p>
        </w:tc>
        <w:tc>
          <w:tcPr>
            <w:tcW w:w="913" w:type="dxa"/>
          </w:tcPr>
          <w:p>
            <w:pPr>
              <w:pStyle w:val="6"/>
              <w:jc w:val="left"/>
            </w:pPr>
            <w:r>
              <w:rPr>
                <w:rFonts w:ascii="仿宋_GB2312" w:hAnsi="仿宋_GB2312" w:eastAsia="仿宋_GB2312" w:cs="仿宋_GB2312"/>
              </w:rPr>
              <w:t>元</w:t>
            </w:r>
          </w:p>
        </w:tc>
        <w:tc>
          <w:tcPr>
            <w:tcW w:w="1332" w:type="dxa"/>
          </w:tcPr>
          <w:p>
            <w:pPr>
              <w:pStyle w:val="6"/>
              <w:jc w:val="right"/>
            </w:pPr>
            <w:r>
              <w:rPr>
                <w:rFonts w:ascii="仿宋_GB2312" w:hAnsi="仿宋_GB2312" w:eastAsia="仿宋_GB2312" w:cs="仿宋_GB2312"/>
              </w:rPr>
              <w:t>854,930.00</w:t>
            </w:r>
          </w:p>
        </w:tc>
        <w:tc>
          <w:tcPr>
            <w:tcW w:w="0" w:type="auto"/>
          </w:tcPr>
          <w:p>
            <w:pPr>
              <w:pStyle w:val="6"/>
              <w:jc w:val="left"/>
            </w:pPr>
            <w:r>
              <w:rPr>
                <w:rFonts w:ascii="仿宋_GB2312" w:hAnsi="仿宋_GB2312" w:eastAsia="仿宋_GB2312" w:cs="仿宋_GB2312"/>
              </w:rPr>
              <w:t>总价</w:t>
            </w:r>
          </w:p>
        </w:tc>
        <w:tc>
          <w:tcPr>
            <w:tcW w:w="0" w:type="auto"/>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冲锋衣②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2"/>
        <w:gridCol w:w="1118"/>
        <w:gridCol w:w="1590"/>
        <w:gridCol w:w="919"/>
        <w:gridCol w:w="919"/>
        <w:gridCol w:w="1416"/>
        <w:gridCol w:w="919"/>
        <w:gridCol w:w="9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pPr>
              <w:pStyle w:val="6"/>
              <w:jc w:val="left"/>
            </w:pPr>
            <w:r>
              <w:rPr>
                <w:rFonts w:ascii="仿宋_GB2312" w:hAnsi="仿宋_GB2312" w:eastAsia="仿宋_GB2312" w:cs="仿宋_GB2312"/>
              </w:rPr>
              <w:t>序号</w:t>
            </w:r>
          </w:p>
        </w:tc>
        <w:tc>
          <w:tcPr>
            <w:tcW w:w="1117" w:type="dxa"/>
          </w:tcPr>
          <w:p>
            <w:pPr>
              <w:pStyle w:val="6"/>
              <w:jc w:val="left"/>
            </w:pPr>
            <w:r>
              <w:rPr>
                <w:rFonts w:ascii="仿宋_GB2312" w:hAnsi="仿宋_GB2312" w:eastAsia="仿宋_GB2312" w:cs="仿宋_GB2312"/>
              </w:rPr>
              <w:t>报价明细内容</w:t>
            </w:r>
          </w:p>
        </w:tc>
        <w:tc>
          <w:tcPr>
            <w:tcW w:w="0" w:type="auto"/>
          </w:tcPr>
          <w:p>
            <w:pPr>
              <w:pStyle w:val="6"/>
              <w:jc w:val="left"/>
            </w:pPr>
            <w:r>
              <w:rPr>
                <w:rFonts w:ascii="仿宋_GB2312" w:hAnsi="仿宋_GB2312" w:eastAsia="仿宋_GB2312" w:cs="仿宋_GB2312"/>
              </w:rPr>
              <w:t>报价要求</w:t>
            </w:r>
          </w:p>
        </w:tc>
        <w:tc>
          <w:tcPr>
            <w:tcW w:w="0" w:type="auto"/>
          </w:tcPr>
          <w:p>
            <w:pPr>
              <w:pStyle w:val="6"/>
              <w:jc w:val="left"/>
            </w:pPr>
            <w:r>
              <w:rPr>
                <w:rFonts w:ascii="仿宋_GB2312" w:hAnsi="仿宋_GB2312" w:eastAsia="仿宋_GB2312" w:cs="仿宋_GB2312"/>
              </w:rPr>
              <w:t>计量单位</w:t>
            </w:r>
          </w:p>
        </w:tc>
        <w:tc>
          <w:tcPr>
            <w:tcW w:w="0" w:type="auto"/>
          </w:tcPr>
          <w:p>
            <w:pPr>
              <w:pStyle w:val="6"/>
              <w:jc w:val="left"/>
            </w:pPr>
            <w:r>
              <w:rPr>
                <w:rFonts w:ascii="仿宋_GB2312" w:hAnsi="仿宋_GB2312" w:eastAsia="仿宋_GB2312" w:cs="仿宋_GB2312"/>
              </w:rPr>
              <w:t>报价单位</w:t>
            </w:r>
          </w:p>
        </w:tc>
        <w:tc>
          <w:tcPr>
            <w:tcW w:w="0" w:type="auto"/>
          </w:tcPr>
          <w:p>
            <w:pPr>
              <w:pStyle w:val="6"/>
              <w:jc w:val="left"/>
            </w:pPr>
            <w:r>
              <w:rPr>
                <w:rFonts w:ascii="仿宋_GB2312" w:hAnsi="仿宋_GB2312" w:eastAsia="仿宋_GB2312" w:cs="仿宋_GB2312"/>
              </w:rPr>
              <w:t>最高限价</w:t>
            </w:r>
          </w:p>
        </w:tc>
        <w:tc>
          <w:tcPr>
            <w:tcW w:w="0" w:type="auto"/>
          </w:tcPr>
          <w:p>
            <w:pPr>
              <w:pStyle w:val="6"/>
              <w:jc w:val="left"/>
            </w:pPr>
            <w:r>
              <w:rPr>
                <w:rFonts w:ascii="仿宋_GB2312" w:hAnsi="仿宋_GB2312" w:eastAsia="仿宋_GB2312" w:cs="仿宋_GB2312"/>
              </w:rPr>
              <w:t>价款形式</w:t>
            </w:r>
          </w:p>
        </w:tc>
        <w:tc>
          <w:tcPr>
            <w:tcW w:w="0" w:type="auto"/>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pPr>
              <w:pStyle w:val="6"/>
              <w:jc w:val="left"/>
            </w:pPr>
            <w:r>
              <w:rPr>
                <w:rFonts w:ascii="仿宋_GB2312" w:hAnsi="仿宋_GB2312" w:eastAsia="仿宋_GB2312" w:cs="仿宋_GB2312"/>
              </w:rPr>
              <w:t>1</w:t>
            </w:r>
          </w:p>
        </w:tc>
        <w:tc>
          <w:tcPr>
            <w:tcW w:w="1117" w:type="dxa"/>
          </w:tcPr>
          <w:p>
            <w:pPr>
              <w:pStyle w:val="6"/>
              <w:jc w:val="left"/>
            </w:pPr>
            <w:r>
              <w:rPr>
                <w:rFonts w:ascii="仿宋_GB2312" w:hAnsi="仿宋_GB2312" w:eastAsia="仿宋_GB2312" w:cs="仿宋_GB2312"/>
              </w:rPr>
              <w:t>冲锋衣②</w:t>
            </w:r>
          </w:p>
        </w:tc>
        <w:tc>
          <w:tcPr>
            <w:tcW w:w="0" w:type="auto"/>
          </w:tcPr>
          <w:p>
            <w:pPr>
              <w:pStyle w:val="6"/>
              <w:jc w:val="left"/>
            </w:pPr>
            <w:r>
              <w:rPr>
                <w:rFonts w:ascii="仿宋_GB2312" w:hAnsi="仿宋_GB2312" w:eastAsia="仿宋_GB2312" w:cs="仿宋_GB2312"/>
              </w:rPr>
              <w:t>不得超出最高限价</w:t>
            </w:r>
          </w:p>
        </w:tc>
        <w:tc>
          <w:tcPr>
            <w:tcW w:w="0" w:type="auto"/>
          </w:tcPr>
          <w:p>
            <w:pPr>
              <w:pStyle w:val="6"/>
              <w:jc w:val="left"/>
            </w:pPr>
            <w:r>
              <w:rPr>
                <w:rFonts w:ascii="仿宋_GB2312" w:hAnsi="仿宋_GB2312" w:eastAsia="仿宋_GB2312" w:cs="仿宋_GB2312"/>
              </w:rPr>
              <w:t>套</w:t>
            </w:r>
          </w:p>
        </w:tc>
        <w:tc>
          <w:tcPr>
            <w:tcW w:w="0" w:type="auto"/>
          </w:tcPr>
          <w:p>
            <w:pPr>
              <w:pStyle w:val="6"/>
              <w:jc w:val="left"/>
            </w:pPr>
            <w:r>
              <w:rPr>
                <w:rFonts w:ascii="仿宋_GB2312" w:hAnsi="仿宋_GB2312" w:eastAsia="仿宋_GB2312" w:cs="仿宋_GB2312"/>
              </w:rPr>
              <w:t>元</w:t>
            </w:r>
          </w:p>
        </w:tc>
        <w:tc>
          <w:tcPr>
            <w:tcW w:w="0" w:type="auto"/>
          </w:tcPr>
          <w:p>
            <w:pPr>
              <w:pStyle w:val="6"/>
              <w:jc w:val="right"/>
            </w:pPr>
            <w:r>
              <w:rPr>
                <w:rFonts w:ascii="仿宋_GB2312" w:hAnsi="仿宋_GB2312" w:eastAsia="仿宋_GB2312" w:cs="仿宋_GB2312"/>
              </w:rPr>
              <w:t>1,590,812.00</w:t>
            </w:r>
          </w:p>
        </w:tc>
        <w:tc>
          <w:tcPr>
            <w:tcW w:w="0" w:type="auto"/>
          </w:tcPr>
          <w:p>
            <w:pPr>
              <w:pStyle w:val="6"/>
              <w:jc w:val="left"/>
            </w:pPr>
            <w:r>
              <w:rPr>
                <w:rFonts w:ascii="仿宋_GB2312" w:hAnsi="仿宋_GB2312" w:eastAsia="仿宋_GB2312" w:cs="仿宋_GB2312"/>
              </w:rPr>
              <w:t>总价</w:t>
            </w:r>
          </w:p>
        </w:tc>
        <w:tc>
          <w:tcPr>
            <w:tcW w:w="0" w:type="auto"/>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行李箱</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2"/>
        <w:gridCol w:w="1166"/>
        <w:gridCol w:w="1562"/>
        <w:gridCol w:w="941"/>
        <w:gridCol w:w="900"/>
        <w:gridCol w:w="1345"/>
        <w:gridCol w:w="943"/>
        <w:gridCol w:w="9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pPr>
              <w:pStyle w:val="6"/>
              <w:jc w:val="left"/>
            </w:pPr>
            <w:r>
              <w:rPr>
                <w:rFonts w:ascii="仿宋_GB2312" w:hAnsi="仿宋_GB2312" w:eastAsia="仿宋_GB2312" w:cs="仿宋_GB2312"/>
              </w:rPr>
              <w:t>序号</w:t>
            </w:r>
          </w:p>
        </w:tc>
        <w:tc>
          <w:tcPr>
            <w:tcW w:w="1166" w:type="dxa"/>
          </w:tcPr>
          <w:p>
            <w:pPr>
              <w:pStyle w:val="6"/>
              <w:jc w:val="left"/>
            </w:pPr>
            <w:r>
              <w:rPr>
                <w:rFonts w:ascii="仿宋_GB2312" w:hAnsi="仿宋_GB2312" w:eastAsia="仿宋_GB2312" w:cs="仿宋_GB2312"/>
              </w:rPr>
              <w:t>报价明细内容</w:t>
            </w:r>
          </w:p>
        </w:tc>
        <w:tc>
          <w:tcPr>
            <w:tcW w:w="1562" w:type="dxa"/>
          </w:tcPr>
          <w:p>
            <w:pPr>
              <w:pStyle w:val="6"/>
              <w:jc w:val="left"/>
            </w:pPr>
            <w:r>
              <w:rPr>
                <w:rFonts w:ascii="仿宋_GB2312" w:hAnsi="仿宋_GB2312" w:eastAsia="仿宋_GB2312" w:cs="仿宋_GB2312"/>
              </w:rPr>
              <w:t>报价要求</w:t>
            </w:r>
          </w:p>
        </w:tc>
        <w:tc>
          <w:tcPr>
            <w:tcW w:w="941" w:type="dxa"/>
          </w:tcPr>
          <w:p>
            <w:pPr>
              <w:pStyle w:val="6"/>
              <w:jc w:val="left"/>
            </w:pPr>
            <w:r>
              <w:rPr>
                <w:rFonts w:ascii="仿宋_GB2312" w:hAnsi="仿宋_GB2312" w:eastAsia="仿宋_GB2312" w:cs="仿宋_GB2312"/>
              </w:rPr>
              <w:t>计量单位</w:t>
            </w:r>
          </w:p>
        </w:tc>
        <w:tc>
          <w:tcPr>
            <w:tcW w:w="900" w:type="dxa"/>
          </w:tcPr>
          <w:p>
            <w:pPr>
              <w:pStyle w:val="6"/>
              <w:jc w:val="left"/>
            </w:pPr>
            <w:r>
              <w:rPr>
                <w:rFonts w:ascii="仿宋_GB2312" w:hAnsi="仿宋_GB2312" w:eastAsia="仿宋_GB2312" w:cs="仿宋_GB2312"/>
              </w:rPr>
              <w:t>报价单位</w:t>
            </w:r>
          </w:p>
        </w:tc>
        <w:tc>
          <w:tcPr>
            <w:tcW w:w="1345" w:type="dxa"/>
          </w:tcPr>
          <w:p>
            <w:pPr>
              <w:pStyle w:val="6"/>
              <w:jc w:val="left"/>
            </w:pPr>
            <w:r>
              <w:rPr>
                <w:rFonts w:ascii="仿宋_GB2312" w:hAnsi="仿宋_GB2312" w:eastAsia="仿宋_GB2312" w:cs="仿宋_GB2312"/>
              </w:rPr>
              <w:t>最高限价</w:t>
            </w:r>
          </w:p>
        </w:tc>
        <w:tc>
          <w:tcPr>
            <w:tcW w:w="0" w:type="auto"/>
          </w:tcPr>
          <w:p>
            <w:pPr>
              <w:pStyle w:val="6"/>
              <w:jc w:val="left"/>
            </w:pPr>
            <w:r>
              <w:rPr>
                <w:rFonts w:ascii="仿宋_GB2312" w:hAnsi="仿宋_GB2312" w:eastAsia="仿宋_GB2312" w:cs="仿宋_GB2312"/>
              </w:rPr>
              <w:t>价款形式</w:t>
            </w:r>
          </w:p>
        </w:tc>
        <w:tc>
          <w:tcPr>
            <w:tcW w:w="0" w:type="auto"/>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2" w:type="dxa"/>
          </w:tcPr>
          <w:p>
            <w:pPr>
              <w:pStyle w:val="6"/>
              <w:jc w:val="left"/>
            </w:pPr>
            <w:r>
              <w:rPr>
                <w:rFonts w:ascii="仿宋_GB2312" w:hAnsi="仿宋_GB2312" w:eastAsia="仿宋_GB2312" w:cs="仿宋_GB2312"/>
              </w:rPr>
              <w:t>1</w:t>
            </w:r>
          </w:p>
        </w:tc>
        <w:tc>
          <w:tcPr>
            <w:tcW w:w="1166" w:type="dxa"/>
          </w:tcPr>
          <w:p>
            <w:pPr>
              <w:pStyle w:val="6"/>
              <w:jc w:val="left"/>
            </w:pPr>
            <w:r>
              <w:rPr>
                <w:rFonts w:ascii="仿宋_GB2312" w:hAnsi="仿宋_GB2312" w:eastAsia="仿宋_GB2312" w:cs="仿宋_GB2312"/>
              </w:rPr>
              <w:t>行李箱</w:t>
            </w:r>
          </w:p>
        </w:tc>
        <w:tc>
          <w:tcPr>
            <w:tcW w:w="1562" w:type="dxa"/>
          </w:tcPr>
          <w:p>
            <w:pPr>
              <w:pStyle w:val="6"/>
              <w:jc w:val="left"/>
            </w:pPr>
            <w:r>
              <w:rPr>
                <w:rFonts w:ascii="仿宋_GB2312" w:hAnsi="仿宋_GB2312" w:eastAsia="仿宋_GB2312" w:cs="仿宋_GB2312"/>
              </w:rPr>
              <w:t>不得超出最高限价</w:t>
            </w:r>
          </w:p>
        </w:tc>
        <w:tc>
          <w:tcPr>
            <w:tcW w:w="941" w:type="dxa"/>
          </w:tcPr>
          <w:p>
            <w:pPr>
              <w:pStyle w:val="6"/>
              <w:jc w:val="left"/>
            </w:pPr>
            <w:r>
              <w:rPr>
                <w:rFonts w:ascii="仿宋_GB2312" w:hAnsi="仿宋_GB2312" w:eastAsia="仿宋_GB2312" w:cs="仿宋_GB2312"/>
              </w:rPr>
              <w:t>个</w:t>
            </w:r>
          </w:p>
        </w:tc>
        <w:tc>
          <w:tcPr>
            <w:tcW w:w="900" w:type="dxa"/>
          </w:tcPr>
          <w:p>
            <w:pPr>
              <w:pStyle w:val="6"/>
              <w:jc w:val="left"/>
            </w:pPr>
            <w:r>
              <w:rPr>
                <w:rFonts w:ascii="仿宋_GB2312" w:hAnsi="仿宋_GB2312" w:eastAsia="仿宋_GB2312" w:cs="仿宋_GB2312"/>
              </w:rPr>
              <w:t>元</w:t>
            </w:r>
          </w:p>
        </w:tc>
        <w:tc>
          <w:tcPr>
            <w:tcW w:w="1345" w:type="dxa"/>
          </w:tcPr>
          <w:p>
            <w:pPr>
              <w:pStyle w:val="6"/>
              <w:jc w:val="right"/>
            </w:pPr>
            <w:r>
              <w:rPr>
                <w:rFonts w:ascii="仿宋_GB2312" w:hAnsi="仿宋_GB2312" w:eastAsia="仿宋_GB2312" w:cs="仿宋_GB2312"/>
              </w:rPr>
              <w:t>959,577.00</w:t>
            </w:r>
          </w:p>
        </w:tc>
        <w:tc>
          <w:tcPr>
            <w:tcW w:w="0" w:type="auto"/>
          </w:tcPr>
          <w:p>
            <w:pPr>
              <w:pStyle w:val="6"/>
              <w:jc w:val="left"/>
            </w:pPr>
            <w:r>
              <w:rPr>
                <w:rFonts w:ascii="仿宋_GB2312" w:hAnsi="仿宋_GB2312" w:eastAsia="仿宋_GB2312" w:cs="仿宋_GB2312"/>
              </w:rPr>
              <w:t>总价</w:t>
            </w:r>
          </w:p>
        </w:tc>
        <w:tc>
          <w:tcPr>
            <w:tcW w:w="0" w:type="auto"/>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双肩包</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131"/>
        <w:gridCol w:w="1590"/>
        <w:gridCol w:w="919"/>
        <w:gridCol w:w="919"/>
        <w:gridCol w:w="1416"/>
        <w:gridCol w:w="919"/>
        <w:gridCol w:w="9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6"/>
              <w:jc w:val="left"/>
            </w:pPr>
            <w:r>
              <w:rPr>
                <w:rFonts w:ascii="仿宋_GB2312" w:hAnsi="仿宋_GB2312" w:eastAsia="仿宋_GB2312" w:cs="仿宋_GB2312"/>
              </w:rPr>
              <w:t>序号</w:t>
            </w:r>
          </w:p>
        </w:tc>
        <w:tc>
          <w:tcPr>
            <w:tcW w:w="1130" w:type="dxa"/>
          </w:tcPr>
          <w:p>
            <w:pPr>
              <w:pStyle w:val="6"/>
              <w:jc w:val="left"/>
            </w:pPr>
            <w:r>
              <w:rPr>
                <w:rFonts w:ascii="仿宋_GB2312" w:hAnsi="仿宋_GB2312" w:eastAsia="仿宋_GB2312" w:cs="仿宋_GB2312"/>
              </w:rPr>
              <w:t>报价明细内容</w:t>
            </w:r>
          </w:p>
        </w:tc>
        <w:tc>
          <w:tcPr>
            <w:tcW w:w="0" w:type="auto"/>
          </w:tcPr>
          <w:p>
            <w:pPr>
              <w:pStyle w:val="6"/>
              <w:jc w:val="left"/>
            </w:pPr>
            <w:r>
              <w:rPr>
                <w:rFonts w:ascii="仿宋_GB2312" w:hAnsi="仿宋_GB2312" w:eastAsia="仿宋_GB2312" w:cs="仿宋_GB2312"/>
              </w:rPr>
              <w:t>报价要求</w:t>
            </w:r>
          </w:p>
        </w:tc>
        <w:tc>
          <w:tcPr>
            <w:tcW w:w="0" w:type="auto"/>
          </w:tcPr>
          <w:p>
            <w:pPr>
              <w:pStyle w:val="6"/>
              <w:jc w:val="left"/>
            </w:pPr>
            <w:r>
              <w:rPr>
                <w:rFonts w:ascii="仿宋_GB2312" w:hAnsi="仿宋_GB2312" w:eastAsia="仿宋_GB2312" w:cs="仿宋_GB2312"/>
              </w:rPr>
              <w:t>计量单位</w:t>
            </w:r>
          </w:p>
        </w:tc>
        <w:tc>
          <w:tcPr>
            <w:tcW w:w="0" w:type="auto"/>
          </w:tcPr>
          <w:p>
            <w:pPr>
              <w:pStyle w:val="6"/>
              <w:jc w:val="left"/>
            </w:pPr>
            <w:r>
              <w:rPr>
                <w:rFonts w:ascii="仿宋_GB2312" w:hAnsi="仿宋_GB2312" w:eastAsia="仿宋_GB2312" w:cs="仿宋_GB2312"/>
              </w:rPr>
              <w:t>报价单位</w:t>
            </w:r>
          </w:p>
        </w:tc>
        <w:tc>
          <w:tcPr>
            <w:tcW w:w="0" w:type="auto"/>
          </w:tcPr>
          <w:p>
            <w:pPr>
              <w:pStyle w:val="6"/>
              <w:jc w:val="left"/>
            </w:pPr>
            <w:r>
              <w:rPr>
                <w:rFonts w:ascii="仿宋_GB2312" w:hAnsi="仿宋_GB2312" w:eastAsia="仿宋_GB2312" w:cs="仿宋_GB2312"/>
              </w:rPr>
              <w:t>最高限价</w:t>
            </w:r>
          </w:p>
        </w:tc>
        <w:tc>
          <w:tcPr>
            <w:tcW w:w="0" w:type="auto"/>
          </w:tcPr>
          <w:p>
            <w:pPr>
              <w:pStyle w:val="6"/>
              <w:jc w:val="left"/>
            </w:pPr>
            <w:r>
              <w:rPr>
                <w:rFonts w:ascii="仿宋_GB2312" w:hAnsi="仿宋_GB2312" w:eastAsia="仿宋_GB2312" w:cs="仿宋_GB2312"/>
              </w:rPr>
              <w:t>价款形式</w:t>
            </w:r>
          </w:p>
        </w:tc>
        <w:tc>
          <w:tcPr>
            <w:tcW w:w="0" w:type="auto"/>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6"/>
              <w:jc w:val="left"/>
            </w:pPr>
            <w:r>
              <w:rPr>
                <w:rFonts w:ascii="仿宋_GB2312" w:hAnsi="仿宋_GB2312" w:eastAsia="仿宋_GB2312" w:cs="仿宋_GB2312"/>
              </w:rPr>
              <w:t>1</w:t>
            </w:r>
          </w:p>
        </w:tc>
        <w:tc>
          <w:tcPr>
            <w:tcW w:w="1130" w:type="dxa"/>
          </w:tcPr>
          <w:p>
            <w:pPr>
              <w:pStyle w:val="6"/>
              <w:jc w:val="left"/>
            </w:pPr>
            <w:r>
              <w:rPr>
                <w:rFonts w:ascii="仿宋_GB2312" w:hAnsi="仿宋_GB2312" w:eastAsia="仿宋_GB2312" w:cs="仿宋_GB2312"/>
              </w:rPr>
              <w:t>双肩包</w:t>
            </w:r>
          </w:p>
        </w:tc>
        <w:tc>
          <w:tcPr>
            <w:tcW w:w="0" w:type="auto"/>
          </w:tcPr>
          <w:p>
            <w:pPr>
              <w:pStyle w:val="6"/>
              <w:jc w:val="left"/>
            </w:pPr>
            <w:r>
              <w:rPr>
                <w:rFonts w:ascii="仿宋_GB2312" w:hAnsi="仿宋_GB2312" w:eastAsia="仿宋_GB2312" w:cs="仿宋_GB2312"/>
              </w:rPr>
              <w:t>不得超出最高限价</w:t>
            </w:r>
          </w:p>
        </w:tc>
        <w:tc>
          <w:tcPr>
            <w:tcW w:w="0" w:type="auto"/>
          </w:tcPr>
          <w:p>
            <w:pPr>
              <w:pStyle w:val="6"/>
              <w:jc w:val="left"/>
            </w:pPr>
            <w:r>
              <w:rPr>
                <w:rFonts w:ascii="仿宋_GB2312" w:hAnsi="仿宋_GB2312" w:eastAsia="仿宋_GB2312" w:cs="仿宋_GB2312"/>
              </w:rPr>
              <w:t>个</w:t>
            </w:r>
          </w:p>
        </w:tc>
        <w:tc>
          <w:tcPr>
            <w:tcW w:w="0" w:type="auto"/>
          </w:tcPr>
          <w:p>
            <w:pPr>
              <w:pStyle w:val="6"/>
              <w:jc w:val="left"/>
            </w:pPr>
            <w:r>
              <w:rPr>
                <w:rFonts w:ascii="仿宋_GB2312" w:hAnsi="仿宋_GB2312" w:eastAsia="仿宋_GB2312" w:cs="仿宋_GB2312"/>
              </w:rPr>
              <w:t>元</w:t>
            </w:r>
          </w:p>
        </w:tc>
        <w:tc>
          <w:tcPr>
            <w:tcW w:w="0" w:type="auto"/>
          </w:tcPr>
          <w:p>
            <w:pPr>
              <w:pStyle w:val="6"/>
              <w:jc w:val="right"/>
            </w:pPr>
            <w:r>
              <w:rPr>
                <w:rFonts w:ascii="仿宋_GB2312" w:hAnsi="仿宋_GB2312" w:eastAsia="仿宋_GB2312" w:cs="仿宋_GB2312"/>
              </w:rPr>
              <w:t>1,030,600.00</w:t>
            </w:r>
          </w:p>
        </w:tc>
        <w:tc>
          <w:tcPr>
            <w:tcW w:w="0" w:type="auto"/>
          </w:tcPr>
          <w:p>
            <w:pPr>
              <w:pStyle w:val="6"/>
              <w:jc w:val="left"/>
            </w:pPr>
            <w:r>
              <w:rPr>
                <w:rFonts w:ascii="仿宋_GB2312" w:hAnsi="仿宋_GB2312" w:eastAsia="仿宋_GB2312" w:cs="仿宋_GB2312"/>
              </w:rPr>
              <w:t>总价</w:t>
            </w:r>
          </w:p>
        </w:tc>
        <w:tc>
          <w:tcPr>
            <w:tcW w:w="0" w:type="auto"/>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运动鞋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179"/>
        <w:gridCol w:w="1562"/>
        <w:gridCol w:w="941"/>
        <w:gridCol w:w="900"/>
        <w:gridCol w:w="1345"/>
        <w:gridCol w:w="943"/>
        <w:gridCol w:w="9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6"/>
              <w:jc w:val="left"/>
            </w:pPr>
            <w:r>
              <w:rPr>
                <w:rFonts w:ascii="仿宋_GB2312" w:hAnsi="仿宋_GB2312" w:eastAsia="仿宋_GB2312" w:cs="仿宋_GB2312"/>
              </w:rPr>
              <w:t>序号</w:t>
            </w:r>
          </w:p>
        </w:tc>
        <w:tc>
          <w:tcPr>
            <w:tcW w:w="1179" w:type="dxa"/>
          </w:tcPr>
          <w:p>
            <w:pPr>
              <w:pStyle w:val="6"/>
              <w:jc w:val="left"/>
            </w:pPr>
            <w:r>
              <w:rPr>
                <w:rFonts w:ascii="仿宋_GB2312" w:hAnsi="仿宋_GB2312" w:eastAsia="仿宋_GB2312" w:cs="仿宋_GB2312"/>
              </w:rPr>
              <w:t>报价明细内容</w:t>
            </w:r>
          </w:p>
        </w:tc>
        <w:tc>
          <w:tcPr>
            <w:tcW w:w="1562" w:type="dxa"/>
          </w:tcPr>
          <w:p>
            <w:pPr>
              <w:pStyle w:val="6"/>
              <w:jc w:val="left"/>
            </w:pPr>
            <w:r>
              <w:rPr>
                <w:rFonts w:ascii="仿宋_GB2312" w:hAnsi="仿宋_GB2312" w:eastAsia="仿宋_GB2312" w:cs="仿宋_GB2312"/>
              </w:rPr>
              <w:t>报价要求</w:t>
            </w:r>
          </w:p>
        </w:tc>
        <w:tc>
          <w:tcPr>
            <w:tcW w:w="941" w:type="dxa"/>
          </w:tcPr>
          <w:p>
            <w:pPr>
              <w:pStyle w:val="6"/>
              <w:jc w:val="left"/>
            </w:pPr>
            <w:r>
              <w:rPr>
                <w:rFonts w:ascii="仿宋_GB2312" w:hAnsi="仿宋_GB2312" w:eastAsia="仿宋_GB2312" w:cs="仿宋_GB2312"/>
              </w:rPr>
              <w:t>计量单位</w:t>
            </w:r>
          </w:p>
        </w:tc>
        <w:tc>
          <w:tcPr>
            <w:tcW w:w="900" w:type="dxa"/>
          </w:tcPr>
          <w:p>
            <w:pPr>
              <w:pStyle w:val="6"/>
              <w:jc w:val="left"/>
            </w:pPr>
            <w:r>
              <w:rPr>
                <w:rFonts w:ascii="仿宋_GB2312" w:hAnsi="仿宋_GB2312" w:eastAsia="仿宋_GB2312" w:cs="仿宋_GB2312"/>
              </w:rPr>
              <w:t>报价单位</w:t>
            </w:r>
          </w:p>
        </w:tc>
        <w:tc>
          <w:tcPr>
            <w:tcW w:w="1345" w:type="dxa"/>
          </w:tcPr>
          <w:p>
            <w:pPr>
              <w:pStyle w:val="6"/>
              <w:jc w:val="left"/>
            </w:pPr>
            <w:r>
              <w:rPr>
                <w:rFonts w:ascii="仿宋_GB2312" w:hAnsi="仿宋_GB2312" w:eastAsia="仿宋_GB2312" w:cs="仿宋_GB2312"/>
              </w:rPr>
              <w:t>最高限价</w:t>
            </w:r>
          </w:p>
        </w:tc>
        <w:tc>
          <w:tcPr>
            <w:tcW w:w="0" w:type="auto"/>
          </w:tcPr>
          <w:p>
            <w:pPr>
              <w:pStyle w:val="6"/>
              <w:jc w:val="left"/>
            </w:pPr>
            <w:r>
              <w:rPr>
                <w:rFonts w:ascii="仿宋_GB2312" w:hAnsi="仿宋_GB2312" w:eastAsia="仿宋_GB2312" w:cs="仿宋_GB2312"/>
              </w:rPr>
              <w:t>价款形式</w:t>
            </w:r>
          </w:p>
        </w:tc>
        <w:tc>
          <w:tcPr>
            <w:tcW w:w="0" w:type="auto"/>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6"/>
              <w:jc w:val="left"/>
            </w:pPr>
            <w:r>
              <w:rPr>
                <w:rFonts w:ascii="仿宋_GB2312" w:hAnsi="仿宋_GB2312" w:eastAsia="仿宋_GB2312" w:cs="仿宋_GB2312"/>
              </w:rPr>
              <w:t>1</w:t>
            </w:r>
          </w:p>
        </w:tc>
        <w:tc>
          <w:tcPr>
            <w:tcW w:w="1179" w:type="dxa"/>
          </w:tcPr>
          <w:p>
            <w:pPr>
              <w:pStyle w:val="6"/>
              <w:jc w:val="left"/>
            </w:pPr>
            <w:r>
              <w:rPr>
                <w:rFonts w:ascii="仿宋_GB2312" w:hAnsi="仿宋_GB2312" w:eastAsia="仿宋_GB2312" w:cs="仿宋_GB2312"/>
              </w:rPr>
              <w:t>运动鞋</w:t>
            </w:r>
          </w:p>
        </w:tc>
        <w:tc>
          <w:tcPr>
            <w:tcW w:w="1562" w:type="dxa"/>
          </w:tcPr>
          <w:p>
            <w:pPr>
              <w:pStyle w:val="6"/>
              <w:jc w:val="left"/>
            </w:pPr>
            <w:r>
              <w:rPr>
                <w:rFonts w:ascii="仿宋_GB2312" w:hAnsi="仿宋_GB2312" w:eastAsia="仿宋_GB2312" w:cs="仿宋_GB2312"/>
              </w:rPr>
              <w:t>不得超出最高限价</w:t>
            </w:r>
          </w:p>
        </w:tc>
        <w:tc>
          <w:tcPr>
            <w:tcW w:w="941" w:type="dxa"/>
          </w:tcPr>
          <w:p>
            <w:pPr>
              <w:pStyle w:val="6"/>
              <w:jc w:val="left"/>
            </w:pPr>
            <w:r>
              <w:rPr>
                <w:rFonts w:ascii="仿宋_GB2312" w:hAnsi="仿宋_GB2312" w:eastAsia="仿宋_GB2312" w:cs="仿宋_GB2312"/>
              </w:rPr>
              <w:t>双</w:t>
            </w:r>
          </w:p>
        </w:tc>
        <w:tc>
          <w:tcPr>
            <w:tcW w:w="900" w:type="dxa"/>
          </w:tcPr>
          <w:p>
            <w:pPr>
              <w:pStyle w:val="6"/>
              <w:jc w:val="left"/>
            </w:pPr>
            <w:r>
              <w:rPr>
                <w:rFonts w:ascii="仿宋_GB2312" w:hAnsi="仿宋_GB2312" w:eastAsia="仿宋_GB2312" w:cs="仿宋_GB2312"/>
              </w:rPr>
              <w:t>元</w:t>
            </w:r>
          </w:p>
        </w:tc>
        <w:tc>
          <w:tcPr>
            <w:tcW w:w="1345" w:type="dxa"/>
          </w:tcPr>
          <w:p>
            <w:pPr>
              <w:pStyle w:val="6"/>
              <w:jc w:val="right"/>
            </w:pPr>
            <w:r>
              <w:rPr>
                <w:rFonts w:ascii="仿宋_GB2312" w:hAnsi="仿宋_GB2312" w:eastAsia="仿宋_GB2312" w:cs="仿宋_GB2312"/>
              </w:rPr>
              <w:t>645,706.00</w:t>
            </w:r>
          </w:p>
        </w:tc>
        <w:tc>
          <w:tcPr>
            <w:tcW w:w="0" w:type="auto"/>
          </w:tcPr>
          <w:p>
            <w:pPr>
              <w:pStyle w:val="6"/>
              <w:jc w:val="left"/>
            </w:pPr>
            <w:r>
              <w:rPr>
                <w:rFonts w:ascii="仿宋_GB2312" w:hAnsi="仿宋_GB2312" w:eastAsia="仿宋_GB2312" w:cs="仿宋_GB2312"/>
              </w:rPr>
              <w:t>总价</w:t>
            </w:r>
          </w:p>
        </w:tc>
        <w:tc>
          <w:tcPr>
            <w:tcW w:w="0" w:type="auto"/>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采购包3：</w:t>
      </w:r>
    </w:p>
    <w:p>
      <w:pPr>
        <w:pStyle w:val="6"/>
        <w:jc w:val="left"/>
      </w:pPr>
      <w:r>
        <w:rPr>
          <w:rFonts w:ascii="仿宋_GB2312" w:hAnsi="仿宋_GB2312" w:eastAsia="仿宋_GB2312" w:cs="仿宋_GB2312"/>
        </w:rPr>
        <w:t>（1）报价要求：</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1457"/>
        <w:gridCol w:w="1217"/>
        <w:gridCol w:w="1217"/>
        <w:gridCol w:w="1457"/>
        <w:gridCol w:w="1217"/>
        <w:gridCol w:w="12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序号</w:t>
            </w:r>
          </w:p>
        </w:tc>
        <w:tc>
          <w:tcPr>
            <w:tcW w:w="855" w:type="pct"/>
          </w:tcPr>
          <w:p>
            <w:pPr>
              <w:pStyle w:val="6"/>
              <w:jc w:val="left"/>
            </w:pPr>
            <w:r>
              <w:rPr>
                <w:rFonts w:ascii="仿宋_GB2312" w:hAnsi="仿宋_GB2312" w:eastAsia="仿宋_GB2312" w:cs="仿宋_GB2312"/>
              </w:rPr>
              <w:t>报价内容</w:t>
            </w:r>
          </w:p>
        </w:tc>
        <w:tc>
          <w:tcPr>
            <w:tcW w:w="714" w:type="pct"/>
          </w:tcPr>
          <w:p>
            <w:pPr>
              <w:pStyle w:val="6"/>
              <w:jc w:val="left"/>
            </w:pPr>
            <w:r>
              <w:rPr>
                <w:rFonts w:ascii="仿宋_GB2312" w:hAnsi="仿宋_GB2312" w:eastAsia="仿宋_GB2312" w:cs="仿宋_GB2312"/>
              </w:rPr>
              <w:t>计量单位</w:t>
            </w:r>
          </w:p>
        </w:tc>
        <w:tc>
          <w:tcPr>
            <w:tcW w:w="714" w:type="pct"/>
          </w:tcPr>
          <w:p>
            <w:pPr>
              <w:pStyle w:val="6"/>
              <w:jc w:val="left"/>
            </w:pPr>
            <w:r>
              <w:rPr>
                <w:rFonts w:ascii="仿宋_GB2312" w:hAnsi="仿宋_GB2312" w:eastAsia="仿宋_GB2312" w:cs="仿宋_GB2312"/>
              </w:rPr>
              <w:t>报价单位</w:t>
            </w:r>
          </w:p>
        </w:tc>
        <w:tc>
          <w:tcPr>
            <w:tcW w:w="855" w:type="pct"/>
          </w:tcPr>
          <w:p>
            <w:pPr>
              <w:pStyle w:val="6"/>
              <w:jc w:val="left"/>
            </w:pPr>
            <w:r>
              <w:rPr>
                <w:rFonts w:ascii="仿宋_GB2312" w:hAnsi="仿宋_GB2312" w:eastAsia="仿宋_GB2312" w:cs="仿宋_GB2312"/>
              </w:rPr>
              <w:t>最高限价</w:t>
            </w:r>
          </w:p>
        </w:tc>
        <w:tc>
          <w:tcPr>
            <w:tcW w:w="714" w:type="pct"/>
          </w:tcPr>
          <w:p>
            <w:pPr>
              <w:pStyle w:val="6"/>
              <w:jc w:val="left"/>
            </w:pPr>
            <w:r>
              <w:rPr>
                <w:rFonts w:ascii="仿宋_GB2312" w:hAnsi="仿宋_GB2312" w:eastAsia="仿宋_GB2312" w:cs="仿宋_GB2312"/>
              </w:rPr>
              <w:t>价款形式</w:t>
            </w:r>
          </w:p>
        </w:tc>
        <w:tc>
          <w:tcPr>
            <w:tcW w:w="714" w:type="pct"/>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1</w:t>
            </w:r>
          </w:p>
        </w:tc>
        <w:tc>
          <w:tcPr>
            <w:tcW w:w="855" w:type="pct"/>
          </w:tcPr>
          <w:p>
            <w:pPr>
              <w:pStyle w:val="6"/>
              <w:jc w:val="left"/>
            </w:pPr>
            <w:r>
              <w:rPr>
                <w:rFonts w:ascii="仿宋_GB2312" w:hAnsi="仿宋_GB2312" w:eastAsia="仿宋_GB2312" w:cs="仿宋_GB2312"/>
              </w:rPr>
              <w:t>蓝牙耳机</w:t>
            </w:r>
          </w:p>
        </w:tc>
        <w:tc>
          <w:tcPr>
            <w:tcW w:w="714" w:type="pct"/>
          </w:tcPr>
          <w:p>
            <w:pPr>
              <w:pStyle w:val="6"/>
              <w:jc w:val="left"/>
            </w:pPr>
            <w:r>
              <w:rPr>
                <w:rFonts w:ascii="仿宋_GB2312" w:hAnsi="仿宋_GB2312" w:eastAsia="仿宋_GB2312" w:cs="仿宋_GB2312"/>
              </w:rPr>
              <w:t>个（副）</w:t>
            </w:r>
          </w:p>
        </w:tc>
        <w:tc>
          <w:tcPr>
            <w:tcW w:w="714" w:type="pct"/>
          </w:tcPr>
          <w:p>
            <w:pPr>
              <w:pStyle w:val="6"/>
              <w:jc w:val="left"/>
            </w:pPr>
            <w:r>
              <w:rPr>
                <w:rFonts w:ascii="仿宋_GB2312" w:hAnsi="仿宋_GB2312" w:eastAsia="仿宋_GB2312" w:cs="仿宋_GB2312"/>
              </w:rPr>
              <w:t>元</w:t>
            </w:r>
          </w:p>
        </w:tc>
        <w:tc>
          <w:tcPr>
            <w:tcW w:w="855" w:type="pct"/>
          </w:tcPr>
          <w:p>
            <w:pPr>
              <w:pStyle w:val="6"/>
              <w:jc w:val="right"/>
            </w:pPr>
            <w:r>
              <w:rPr>
                <w:rFonts w:ascii="仿宋_GB2312" w:hAnsi="仿宋_GB2312" w:eastAsia="仿宋_GB2312" w:cs="仿宋_GB2312"/>
              </w:rPr>
              <w:t>775,829.00</w:t>
            </w:r>
          </w:p>
        </w:tc>
        <w:tc>
          <w:tcPr>
            <w:tcW w:w="714" w:type="pct"/>
          </w:tcPr>
          <w:p>
            <w:pPr>
              <w:pStyle w:val="6"/>
              <w:jc w:val="left"/>
            </w:pPr>
            <w:r>
              <w:rPr>
                <w:rFonts w:ascii="仿宋_GB2312" w:hAnsi="仿宋_GB2312" w:eastAsia="仿宋_GB2312" w:cs="仿宋_GB2312"/>
              </w:rPr>
              <w:t>总价</w:t>
            </w:r>
          </w:p>
        </w:tc>
        <w:tc>
          <w:tcPr>
            <w:tcW w:w="714" w:type="pct"/>
          </w:tcPr>
          <w:p>
            <w:pPr>
              <w:pStyle w:val="6"/>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3" w:type="pct"/>
          </w:tcPr>
          <w:p>
            <w:pPr>
              <w:pStyle w:val="6"/>
              <w:jc w:val="left"/>
            </w:pPr>
            <w:r>
              <w:rPr>
                <w:rFonts w:ascii="仿宋_GB2312" w:hAnsi="仿宋_GB2312" w:eastAsia="仿宋_GB2312" w:cs="仿宋_GB2312"/>
              </w:rPr>
              <w:t>2</w:t>
            </w:r>
          </w:p>
        </w:tc>
        <w:tc>
          <w:tcPr>
            <w:tcW w:w="855" w:type="pct"/>
          </w:tcPr>
          <w:p>
            <w:pPr>
              <w:pStyle w:val="6"/>
              <w:jc w:val="left"/>
            </w:pPr>
            <w:r>
              <w:rPr>
                <w:rFonts w:ascii="仿宋_GB2312" w:hAnsi="仿宋_GB2312" w:eastAsia="仿宋_GB2312" w:cs="仿宋_GB2312"/>
              </w:rPr>
              <w:t>电子阅读器</w:t>
            </w:r>
          </w:p>
        </w:tc>
        <w:tc>
          <w:tcPr>
            <w:tcW w:w="714" w:type="pct"/>
          </w:tcPr>
          <w:p>
            <w:pPr>
              <w:pStyle w:val="6"/>
              <w:jc w:val="left"/>
            </w:pPr>
            <w:r>
              <w:rPr>
                <w:rFonts w:ascii="仿宋_GB2312" w:hAnsi="仿宋_GB2312" w:eastAsia="仿宋_GB2312" w:cs="仿宋_GB2312"/>
              </w:rPr>
              <w:t>台</w:t>
            </w:r>
          </w:p>
        </w:tc>
        <w:tc>
          <w:tcPr>
            <w:tcW w:w="714" w:type="pct"/>
          </w:tcPr>
          <w:p>
            <w:pPr>
              <w:pStyle w:val="6"/>
              <w:jc w:val="left"/>
            </w:pPr>
            <w:r>
              <w:rPr>
                <w:rFonts w:ascii="仿宋_GB2312" w:hAnsi="仿宋_GB2312" w:eastAsia="仿宋_GB2312" w:cs="仿宋_GB2312"/>
              </w:rPr>
              <w:t>元</w:t>
            </w:r>
          </w:p>
        </w:tc>
        <w:tc>
          <w:tcPr>
            <w:tcW w:w="855" w:type="pct"/>
          </w:tcPr>
          <w:p>
            <w:pPr>
              <w:pStyle w:val="6"/>
              <w:jc w:val="right"/>
            </w:pPr>
            <w:r>
              <w:rPr>
                <w:rFonts w:ascii="仿宋_GB2312" w:hAnsi="仿宋_GB2312" w:eastAsia="仿宋_GB2312" w:cs="仿宋_GB2312"/>
              </w:rPr>
              <w:t>198,152.00</w:t>
            </w:r>
          </w:p>
        </w:tc>
        <w:tc>
          <w:tcPr>
            <w:tcW w:w="714" w:type="pct"/>
          </w:tcPr>
          <w:p>
            <w:pPr>
              <w:pStyle w:val="6"/>
              <w:jc w:val="left"/>
            </w:pPr>
            <w:r>
              <w:rPr>
                <w:rFonts w:ascii="仿宋_GB2312" w:hAnsi="仿宋_GB2312" w:eastAsia="仿宋_GB2312" w:cs="仿宋_GB2312"/>
              </w:rPr>
              <w:t>总价</w:t>
            </w:r>
          </w:p>
        </w:tc>
        <w:tc>
          <w:tcPr>
            <w:tcW w:w="714" w:type="pct"/>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（2）报价明细要求：</w:t>
      </w:r>
    </w:p>
    <w:p>
      <w:pPr>
        <w:pStyle w:val="6"/>
        <w:jc w:val="left"/>
      </w:pPr>
      <w:r>
        <w:rPr>
          <w:rFonts w:ascii="仿宋_GB2312" w:hAnsi="仿宋_GB2312" w:eastAsia="仿宋_GB2312" w:cs="仿宋_GB2312"/>
        </w:rPr>
        <w:t>蓝牙耳机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164"/>
        <w:gridCol w:w="1632"/>
        <w:gridCol w:w="990"/>
        <w:gridCol w:w="937"/>
        <w:gridCol w:w="1216"/>
        <w:gridCol w:w="937"/>
        <w:gridCol w:w="9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6"/>
              <w:jc w:val="left"/>
            </w:pPr>
            <w:r>
              <w:rPr>
                <w:rFonts w:ascii="仿宋_GB2312" w:hAnsi="仿宋_GB2312" w:eastAsia="仿宋_GB2312" w:cs="仿宋_GB2312"/>
              </w:rPr>
              <w:t>序号</w:t>
            </w:r>
          </w:p>
        </w:tc>
        <w:tc>
          <w:tcPr>
            <w:tcW w:w="1164" w:type="dxa"/>
          </w:tcPr>
          <w:p>
            <w:pPr>
              <w:pStyle w:val="6"/>
              <w:jc w:val="left"/>
            </w:pPr>
            <w:r>
              <w:rPr>
                <w:rFonts w:ascii="仿宋_GB2312" w:hAnsi="仿宋_GB2312" w:eastAsia="仿宋_GB2312" w:cs="仿宋_GB2312"/>
              </w:rPr>
              <w:t>报价明细内容</w:t>
            </w:r>
          </w:p>
        </w:tc>
        <w:tc>
          <w:tcPr>
            <w:tcW w:w="0" w:type="auto"/>
          </w:tcPr>
          <w:p>
            <w:pPr>
              <w:pStyle w:val="6"/>
              <w:jc w:val="left"/>
            </w:pPr>
            <w:r>
              <w:rPr>
                <w:rFonts w:ascii="仿宋_GB2312" w:hAnsi="仿宋_GB2312" w:eastAsia="仿宋_GB2312" w:cs="仿宋_GB2312"/>
              </w:rPr>
              <w:t>报价要求</w:t>
            </w:r>
          </w:p>
        </w:tc>
        <w:tc>
          <w:tcPr>
            <w:tcW w:w="0" w:type="auto"/>
          </w:tcPr>
          <w:p>
            <w:pPr>
              <w:pStyle w:val="6"/>
              <w:jc w:val="left"/>
            </w:pPr>
            <w:r>
              <w:rPr>
                <w:rFonts w:ascii="仿宋_GB2312" w:hAnsi="仿宋_GB2312" w:eastAsia="仿宋_GB2312" w:cs="仿宋_GB2312"/>
              </w:rPr>
              <w:t>计量单位</w:t>
            </w:r>
          </w:p>
        </w:tc>
        <w:tc>
          <w:tcPr>
            <w:tcW w:w="0" w:type="auto"/>
          </w:tcPr>
          <w:p>
            <w:pPr>
              <w:pStyle w:val="6"/>
              <w:jc w:val="left"/>
            </w:pPr>
            <w:r>
              <w:rPr>
                <w:rFonts w:ascii="仿宋_GB2312" w:hAnsi="仿宋_GB2312" w:eastAsia="仿宋_GB2312" w:cs="仿宋_GB2312"/>
              </w:rPr>
              <w:t>报价单位</w:t>
            </w:r>
          </w:p>
        </w:tc>
        <w:tc>
          <w:tcPr>
            <w:tcW w:w="0" w:type="auto"/>
          </w:tcPr>
          <w:p>
            <w:pPr>
              <w:pStyle w:val="6"/>
              <w:jc w:val="left"/>
            </w:pPr>
            <w:r>
              <w:rPr>
                <w:rFonts w:ascii="仿宋_GB2312" w:hAnsi="仿宋_GB2312" w:eastAsia="仿宋_GB2312" w:cs="仿宋_GB2312"/>
              </w:rPr>
              <w:t>最高限价</w:t>
            </w:r>
          </w:p>
        </w:tc>
        <w:tc>
          <w:tcPr>
            <w:tcW w:w="0" w:type="auto"/>
          </w:tcPr>
          <w:p>
            <w:pPr>
              <w:pStyle w:val="6"/>
              <w:jc w:val="left"/>
            </w:pPr>
            <w:r>
              <w:rPr>
                <w:rFonts w:ascii="仿宋_GB2312" w:hAnsi="仿宋_GB2312" w:eastAsia="仿宋_GB2312" w:cs="仿宋_GB2312"/>
              </w:rPr>
              <w:t>价款形式</w:t>
            </w:r>
          </w:p>
        </w:tc>
        <w:tc>
          <w:tcPr>
            <w:tcW w:w="0" w:type="auto"/>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6"/>
              <w:jc w:val="left"/>
            </w:pPr>
            <w:r>
              <w:rPr>
                <w:rFonts w:ascii="仿宋_GB2312" w:hAnsi="仿宋_GB2312" w:eastAsia="仿宋_GB2312" w:cs="仿宋_GB2312"/>
              </w:rPr>
              <w:t>1</w:t>
            </w:r>
          </w:p>
        </w:tc>
        <w:tc>
          <w:tcPr>
            <w:tcW w:w="1164" w:type="dxa"/>
          </w:tcPr>
          <w:p>
            <w:pPr>
              <w:pStyle w:val="6"/>
              <w:jc w:val="left"/>
            </w:pPr>
            <w:r>
              <w:rPr>
                <w:rFonts w:ascii="仿宋_GB2312" w:hAnsi="仿宋_GB2312" w:eastAsia="仿宋_GB2312" w:cs="仿宋_GB2312"/>
              </w:rPr>
              <w:t>蓝牙耳机</w:t>
            </w:r>
          </w:p>
        </w:tc>
        <w:tc>
          <w:tcPr>
            <w:tcW w:w="0" w:type="auto"/>
          </w:tcPr>
          <w:p>
            <w:pPr>
              <w:pStyle w:val="6"/>
              <w:jc w:val="left"/>
            </w:pPr>
            <w:r>
              <w:rPr>
                <w:rFonts w:ascii="仿宋_GB2312" w:hAnsi="仿宋_GB2312" w:eastAsia="仿宋_GB2312" w:cs="仿宋_GB2312"/>
              </w:rPr>
              <w:t>不得超出最高限价</w:t>
            </w:r>
          </w:p>
        </w:tc>
        <w:tc>
          <w:tcPr>
            <w:tcW w:w="0" w:type="auto"/>
          </w:tcPr>
          <w:p>
            <w:pPr>
              <w:pStyle w:val="6"/>
              <w:jc w:val="left"/>
            </w:pPr>
            <w:r>
              <w:rPr>
                <w:rFonts w:ascii="仿宋_GB2312" w:hAnsi="仿宋_GB2312" w:eastAsia="仿宋_GB2312" w:cs="仿宋_GB2312"/>
              </w:rPr>
              <w:t>个（副）</w:t>
            </w:r>
          </w:p>
        </w:tc>
        <w:tc>
          <w:tcPr>
            <w:tcW w:w="0" w:type="auto"/>
          </w:tcPr>
          <w:p>
            <w:pPr>
              <w:pStyle w:val="6"/>
              <w:jc w:val="left"/>
            </w:pPr>
            <w:r>
              <w:rPr>
                <w:rFonts w:ascii="仿宋_GB2312" w:hAnsi="仿宋_GB2312" w:eastAsia="仿宋_GB2312" w:cs="仿宋_GB2312"/>
              </w:rPr>
              <w:t>元</w:t>
            </w:r>
          </w:p>
        </w:tc>
        <w:tc>
          <w:tcPr>
            <w:tcW w:w="0" w:type="auto"/>
          </w:tcPr>
          <w:p>
            <w:pPr>
              <w:pStyle w:val="6"/>
              <w:jc w:val="right"/>
            </w:pPr>
            <w:r>
              <w:rPr>
                <w:rFonts w:ascii="仿宋_GB2312" w:hAnsi="仿宋_GB2312" w:eastAsia="仿宋_GB2312" w:cs="仿宋_GB2312"/>
              </w:rPr>
              <w:t>775,829.00</w:t>
            </w:r>
          </w:p>
        </w:tc>
        <w:tc>
          <w:tcPr>
            <w:tcW w:w="0" w:type="auto"/>
          </w:tcPr>
          <w:p>
            <w:pPr>
              <w:pStyle w:val="6"/>
              <w:jc w:val="left"/>
            </w:pPr>
            <w:r>
              <w:rPr>
                <w:rFonts w:ascii="仿宋_GB2312" w:hAnsi="仿宋_GB2312" w:eastAsia="仿宋_GB2312" w:cs="仿宋_GB2312"/>
              </w:rPr>
              <w:t>总价</w:t>
            </w:r>
          </w:p>
        </w:tc>
        <w:tc>
          <w:tcPr>
            <w:tcW w:w="0" w:type="auto"/>
          </w:tcPr>
          <w:p>
            <w:pPr>
              <w:pStyle w:val="6"/>
              <w:jc w:val="left"/>
            </w:pPr>
            <w:r>
              <w:rPr>
                <w:rFonts w:ascii="仿宋_GB2312" w:hAnsi="仿宋_GB2312" w:eastAsia="仿宋_GB2312" w:cs="仿宋_GB2312"/>
              </w:rPr>
              <w:t>无</w:t>
            </w:r>
          </w:p>
        </w:tc>
      </w:tr>
    </w:tbl>
    <w:p>
      <w:pPr>
        <w:pStyle w:val="6"/>
        <w:jc w:val="left"/>
      </w:pPr>
      <w:r>
        <w:rPr>
          <w:rFonts w:ascii="仿宋_GB2312" w:hAnsi="仿宋_GB2312" w:eastAsia="仿宋_GB2312" w:cs="仿宋_GB2312"/>
        </w:rPr>
        <w:t>电子阅读器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179"/>
        <w:gridCol w:w="1646"/>
        <w:gridCol w:w="943"/>
        <w:gridCol w:w="943"/>
        <w:gridCol w:w="1216"/>
        <w:gridCol w:w="943"/>
        <w:gridCol w:w="9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6"/>
              <w:jc w:val="left"/>
            </w:pPr>
            <w:r>
              <w:rPr>
                <w:rFonts w:ascii="仿宋_GB2312" w:hAnsi="仿宋_GB2312" w:eastAsia="仿宋_GB2312" w:cs="仿宋_GB2312"/>
              </w:rPr>
              <w:t>序号</w:t>
            </w:r>
          </w:p>
        </w:tc>
        <w:tc>
          <w:tcPr>
            <w:tcW w:w="1178" w:type="dxa"/>
          </w:tcPr>
          <w:p>
            <w:pPr>
              <w:pStyle w:val="6"/>
              <w:jc w:val="left"/>
            </w:pPr>
            <w:r>
              <w:rPr>
                <w:rFonts w:ascii="仿宋_GB2312" w:hAnsi="仿宋_GB2312" w:eastAsia="仿宋_GB2312" w:cs="仿宋_GB2312"/>
              </w:rPr>
              <w:t>报价明细内容</w:t>
            </w:r>
          </w:p>
        </w:tc>
        <w:tc>
          <w:tcPr>
            <w:tcW w:w="0" w:type="auto"/>
          </w:tcPr>
          <w:p>
            <w:pPr>
              <w:pStyle w:val="6"/>
              <w:jc w:val="left"/>
            </w:pPr>
            <w:r>
              <w:rPr>
                <w:rFonts w:ascii="仿宋_GB2312" w:hAnsi="仿宋_GB2312" w:eastAsia="仿宋_GB2312" w:cs="仿宋_GB2312"/>
              </w:rPr>
              <w:t>报价要求</w:t>
            </w:r>
          </w:p>
        </w:tc>
        <w:tc>
          <w:tcPr>
            <w:tcW w:w="0" w:type="auto"/>
          </w:tcPr>
          <w:p>
            <w:pPr>
              <w:pStyle w:val="6"/>
              <w:jc w:val="left"/>
            </w:pPr>
            <w:r>
              <w:rPr>
                <w:rFonts w:ascii="仿宋_GB2312" w:hAnsi="仿宋_GB2312" w:eastAsia="仿宋_GB2312" w:cs="仿宋_GB2312"/>
              </w:rPr>
              <w:t>计量单位</w:t>
            </w:r>
          </w:p>
        </w:tc>
        <w:tc>
          <w:tcPr>
            <w:tcW w:w="0" w:type="auto"/>
          </w:tcPr>
          <w:p>
            <w:pPr>
              <w:pStyle w:val="6"/>
              <w:jc w:val="left"/>
            </w:pPr>
            <w:r>
              <w:rPr>
                <w:rFonts w:ascii="仿宋_GB2312" w:hAnsi="仿宋_GB2312" w:eastAsia="仿宋_GB2312" w:cs="仿宋_GB2312"/>
              </w:rPr>
              <w:t>报价单位</w:t>
            </w:r>
          </w:p>
        </w:tc>
        <w:tc>
          <w:tcPr>
            <w:tcW w:w="0" w:type="auto"/>
          </w:tcPr>
          <w:p>
            <w:pPr>
              <w:pStyle w:val="6"/>
              <w:jc w:val="left"/>
            </w:pPr>
            <w:r>
              <w:rPr>
                <w:rFonts w:ascii="仿宋_GB2312" w:hAnsi="仿宋_GB2312" w:eastAsia="仿宋_GB2312" w:cs="仿宋_GB2312"/>
              </w:rPr>
              <w:t>最高限价</w:t>
            </w:r>
          </w:p>
        </w:tc>
        <w:tc>
          <w:tcPr>
            <w:tcW w:w="0" w:type="auto"/>
          </w:tcPr>
          <w:p>
            <w:pPr>
              <w:pStyle w:val="6"/>
              <w:jc w:val="left"/>
            </w:pPr>
            <w:r>
              <w:rPr>
                <w:rFonts w:ascii="仿宋_GB2312" w:hAnsi="仿宋_GB2312" w:eastAsia="仿宋_GB2312" w:cs="仿宋_GB2312"/>
              </w:rPr>
              <w:t>价款形式</w:t>
            </w:r>
          </w:p>
        </w:tc>
        <w:tc>
          <w:tcPr>
            <w:tcW w:w="0" w:type="auto"/>
          </w:tcPr>
          <w:p>
            <w:pPr>
              <w:pStyle w:val="6"/>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6"/>
              <w:jc w:val="left"/>
            </w:pPr>
            <w:r>
              <w:rPr>
                <w:rFonts w:ascii="仿宋_GB2312" w:hAnsi="仿宋_GB2312" w:eastAsia="仿宋_GB2312" w:cs="仿宋_GB2312"/>
              </w:rPr>
              <w:t>1</w:t>
            </w:r>
          </w:p>
        </w:tc>
        <w:tc>
          <w:tcPr>
            <w:tcW w:w="1178" w:type="dxa"/>
          </w:tcPr>
          <w:p>
            <w:pPr>
              <w:pStyle w:val="6"/>
              <w:jc w:val="left"/>
            </w:pPr>
            <w:r>
              <w:rPr>
                <w:rFonts w:ascii="仿宋_GB2312" w:hAnsi="仿宋_GB2312" w:eastAsia="仿宋_GB2312" w:cs="仿宋_GB2312"/>
              </w:rPr>
              <w:t>电子阅读器</w:t>
            </w:r>
          </w:p>
        </w:tc>
        <w:tc>
          <w:tcPr>
            <w:tcW w:w="0" w:type="auto"/>
          </w:tcPr>
          <w:p>
            <w:pPr>
              <w:pStyle w:val="6"/>
              <w:jc w:val="left"/>
            </w:pPr>
            <w:r>
              <w:rPr>
                <w:rFonts w:ascii="仿宋_GB2312" w:hAnsi="仿宋_GB2312" w:eastAsia="仿宋_GB2312" w:cs="仿宋_GB2312"/>
              </w:rPr>
              <w:t>不得超出最高限价</w:t>
            </w:r>
          </w:p>
        </w:tc>
        <w:tc>
          <w:tcPr>
            <w:tcW w:w="0" w:type="auto"/>
          </w:tcPr>
          <w:p>
            <w:pPr>
              <w:pStyle w:val="6"/>
              <w:jc w:val="left"/>
            </w:pPr>
            <w:r>
              <w:rPr>
                <w:rFonts w:ascii="仿宋_GB2312" w:hAnsi="仿宋_GB2312" w:eastAsia="仿宋_GB2312" w:cs="仿宋_GB2312"/>
              </w:rPr>
              <w:t>台</w:t>
            </w:r>
          </w:p>
        </w:tc>
        <w:tc>
          <w:tcPr>
            <w:tcW w:w="0" w:type="auto"/>
          </w:tcPr>
          <w:p>
            <w:pPr>
              <w:pStyle w:val="6"/>
              <w:jc w:val="left"/>
            </w:pPr>
            <w:r>
              <w:rPr>
                <w:rFonts w:ascii="仿宋_GB2312" w:hAnsi="仿宋_GB2312" w:eastAsia="仿宋_GB2312" w:cs="仿宋_GB2312"/>
              </w:rPr>
              <w:t>元</w:t>
            </w:r>
          </w:p>
        </w:tc>
        <w:tc>
          <w:tcPr>
            <w:tcW w:w="0" w:type="auto"/>
          </w:tcPr>
          <w:p>
            <w:pPr>
              <w:pStyle w:val="6"/>
              <w:jc w:val="right"/>
            </w:pPr>
            <w:r>
              <w:rPr>
                <w:rFonts w:ascii="仿宋_GB2312" w:hAnsi="仿宋_GB2312" w:eastAsia="仿宋_GB2312" w:cs="仿宋_GB2312"/>
              </w:rPr>
              <w:t>198,152.00</w:t>
            </w:r>
          </w:p>
        </w:tc>
        <w:tc>
          <w:tcPr>
            <w:tcW w:w="0" w:type="auto"/>
          </w:tcPr>
          <w:p>
            <w:pPr>
              <w:pStyle w:val="6"/>
              <w:jc w:val="left"/>
            </w:pPr>
            <w:r>
              <w:rPr>
                <w:rFonts w:ascii="仿宋_GB2312" w:hAnsi="仿宋_GB2312" w:eastAsia="仿宋_GB2312" w:cs="仿宋_GB2312"/>
              </w:rPr>
              <w:t>总价</w:t>
            </w:r>
          </w:p>
        </w:tc>
        <w:tc>
          <w:tcPr>
            <w:tcW w:w="0" w:type="auto"/>
          </w:tcPr>
          <w:p>
            <w:pPr>
              <w:pStyle w:val="6"/>
              <w:jc w:val="left"/>
            </w:pPr>
            <w:r>
              <w:rPr>
                <w:rFonts w:ascii="仿宋_GB2312" w:hAnsi="仿宋_GB2312" w:eastAsia="仿宋_GB2312" w:cs="仿宋_GB2312"/>
              </w:rPr>
              <w:t>无</w:t>
            </w: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第二章 投标人须知前附表</w:t>
      </w:r>
    </w:p>
    <w:p>
      <w:pPr>
        <w:pStyle w:val="6"/>
        <w:ind w:firstLine="480"/>
        <w:jc w:val="both"/>
        <w:outlineLvl w:val="2"/>
      </w:pPr>
      <w:r>
        <w:rPr>
          <w:rFonts w:ascii="仿宋_GB2312" w:hAnsi="仿宋_GB2312" w:eastAsia="仿宋_GB2312" w:cs="仿宋_GB2312"/>
          <w:b/>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2"/>
        <w:gridCol w:w="1309"/>
        <w:gridCol w:w="65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pPr>
              <w:pStyle w:val="6"/>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序号</w:t>
            </w:r>
          </w:p>
        </w:tc>
        <w:tc>
          <w:tcPr>
            <w:tcW w:w="1309" w:type="dxa"/>
          </w:tcPr>
          <w:p>
            <w:pPr>
              <w:pStyle w:val="6"/>
              <w:jc w:val="left"/>
            </w:pPr>
            <w:r>
              <w:rPr>
                <w:rFonts w:ascii="仿宋_GB2312" w:hAnsi="仿宋_GB2312" w:eastAsia="仿宋_GB2312" w:cs="仿宋_GB2312"/>
              </w:rPr>
              <w:t>招标文件</w:t>
            </w:r>
          </w:p>
          <w:p>
            <w:pPr>
              <w:pStyle w:val="6"/>
              <w:jc w:val="left"/>
            </w:pPr>
            <w:r>
              <w:rPr>
                <w:rFonts w:ascii="仿宋_GB2312" w:hAnsi="仿宋_GB2312" w:eastAsia="仿宋_GB2312" w:cs="仿宋_GB2312"/>
              </w:rPr>
              <w:t xml:space="preserve"> （第三章）</w:t>
            </w:r>
          </w:p>
        </w:tc>
        <w:tc>
          <w:tcPr>
            <w:tcW w:w="6531"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1</w:t>
            </w:r>
          </w:p>
        </w:tc>
        <w:tc>
          <w:tcPr>
            <w:tcW w:w="1309" w:type="dxa"/>
          </w:tcPr>
          <w:p>
            <w:pPr>
              <w:pStyle w:val="6"/>
              <w:jc w:val="left"/>
            </w:pPr>
            <w:r>
              <w:rPr>
                <w:rFonts w:ascii="仿宋_GB2312" w:hAnsi="仿宋_GB2312" w:eastAsia="仿宋_GB2312" w:cs="仿宋_GB2312"/>
              </w:rPr>
              <w:t>6.1</w:t>
            </w:r>
          </w:p>
        </w:tc>
        <w:tc>
          <w:tcPr>
            <w:tcW w:w="6531" w:type="dxa"/>
          </w:tcPr>
          <w:p>
            <w:pPr>
              <w:pStyle w:val="6"/>
              <w:jc w:val="left"/>
            </w:pPr>
            <w:r>
              <w:rPr>
                <w:rFonts w:ascii="仿宋_GB2312" w:hAnsi="仿宋_GB2312" w:eastAsia="仿宋_GB2312" w:cs="仿宋_GB2312"/>
              </w:rPr>
              <w:t>是否组织现场考察或召开开标前答疑会：</w:t>
            </w:r>
          </w:p>
          <w:p>
            <w:pPr>
              <w:pStyle w:val="6"/>
              <w:jc w:val="left"/>
            </w:pPr>
            <w:r>
              <w:rPr>
                <w:rFonts w:ascii="仿宋_GB2312" w:hAnsi="仿宋_GB2312" w:eastAsia="仿宋_GB2312" w:cs="仿宋_GB2312"/>
              </w:rPr>
              <w:t>采购包1：不组织</w:t>
            </w:r>
          </w:p>
          <w:p>
            <w:pPr>
              <w:pStyle w:val="6"/>
              <w:jc w:val="left"/>
            </w:pPr>
            <w:r>
              <w:rPr>
                <w:rFonts w:ascii="仿宋_GB2312" w:hAnsi="仿宋_GB2312" w:eastAsia="仿宋_GB2312" w:cs="仿宋_GB2312"/>
              </w:rPr>
              <w:t>采购包2：不组织</w:t>
            </w:r>
          </w:p>
          <w:p>
            <w:pPr>
              <w:pStyle w:val="6"/>
              <w:jc w:val="left"/>
            </w:pPr>
            <w:r>
              <w:rPr>
                <w:rFonts w:ascii="仿宋_GB2312" w:hAnsi="仿宋_GB2312" w:eastAsia="仿宋_GB2312" w:cs="仿宋_GB2312"/>
              </w:rPr>
              <w:t>采购包3：不组织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2</w:t>
            </w:r>
          </w:p>
        </w:tc>
        <w:tc>
          <w:tcPr>
            <w:tcW w:w="1309" w:type="dxa"/>
          </w:tcPr>
          <w:p>
            <w:pPr>
              <w:pStyle w:val="6"/>
              <w:jc w:val="left"/>
            </w:pPr>
            <w:r>
              <w:rPr>
                <w:rFonts w:ascii="仿宋_GB2312" w:hAnsi="仿宋_GB2312" w:eastAsia="仿宋_GB2312" w:cs="仿宋_GB2312"/>
              </w:rPr>
              <w:t>10.4</w:t>
            </w:r>
          </w:p>
        </w:tc>
        <w:tc>
          <w:tcPr>
            <w:tcW w:w="6531" w:type="dxa"/>
          </w:tcPr>
          <w:p>
            <w:pPr>
              <w:pStyle w:val="6"/>
              <w:jc w:val="left"/>
            </w:pPr>
            <w:r>
              <w:rPr>
                <w:rFonts w:ascii="仿宋_GB2312" w:hAnsi="仿宋_GB2312" w:eastAsia="仿宋_GB2312" w:cs="仿宋_GB2312"/>
              </w:rPr>
              <w:t>投标文件的份数：</w:t>
            </w:r>
          </w:p>
          <w:p>
            <w:pPr>
              <w:pStyle w:val="6"/>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6"/>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3</w:t>
            </w:r>
          </w:p>
        </w:tc>
        <w:tc>
          <w:tcPr>
            <w:tcW w:w="1309" w:type="dxa"/>
          </w:tcPr>
          <w:p>
            <w:pPr>
              <w:pStyle w:val="6"/>
              <w:jc w:val="left"/>
            </w:pPr>
            <w:r>
              <w:rPr>
                <w:rFonts w:ascii="仿宋_GB2312" w:hAnsi="仿宋_GB2312" w:eastAsia="仿宋_GB2312" w:cs="仿宋_GB2312"/>
              </w:rPr>
              <w:t>10.7-（1）</w:t>
            </w:r>
          </w:p>
        </w:tc>
        <w:tc>
          <w:tcPr>
            <w:tcW w:w="6531" w:type="dxa"/>
          </w:tcPr>
          <w:p>
            <w:pPr>
              <w:pStyle w:val="6"/>
              <w:jc w:val="left"/>
            </w:pPr>
            <w:r>
              <w:rPr>
                <w:rFonts w:ascii="仿宋_GB2312" w:hAnsi="仿宋_GB2312" w:eastAsia="仿宋_GB2312" w:cs="仿宋_GB2312"/>
              </w:rPr>
              <w:t>是否允许中标人将本项目的非主体、非关键性工作进行分包：</w:t>
            </w:r>
          </w:p>
          <w:p>
            <w:pPr>
              <w:pStyle w:val="6"/>
              <w:jc w:val="left"/>
            </w:pPr>
            <w:r>
              <w:rPr>
                <w:rFonts w:ascii="仿宋_GB2312" w:hAnsi="仿宋_GB2312" w:eastAsia="仿宋_GB2312" w:cs="仿宋_GB2312"/>
              </w:rPr>
              <w:t>采购包1：不允许合同分包；</w:t>
            </w:r>
          </w:p>
          <w:p>
            <w:pPr>
              <w:pStyle w:val="6"/>
              <w:jc w:val="left"/>
            </w:pPr>
            <w:r>
              <w:rPr>
                <w:rFonts w:ascii="仿宋_GB2312" w:hAnsi="仿宋_GB2312" w:eastAsia="仿宋_GB2312" w:cs="仿宋_GB2312"/>
              </w:rPr>
              <w:t>采购包2：不允许合同分包；</w:t>
            </w:r>
          </w:p>
          <w:p>
            <w:pPr>
              <w:pStyle w:val="6"/>
              <w:jc w:val="left"/>
            </w:pPr>
            <w:r>
              <w:rPr>
                <w:rFonts w:ascii="仿宋_GB2312" w:hAnsi="仿宋_GB2312" w:eastAsia="仿宋_GB2312" w:cs="仿宋_GB2312"/>
              </w:rPr>
              <w:t>采购包3：不允许合同分包；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4</w:t>
            </w:r>
          </w:p>
        </w:tc>
        <w:tc>
          <w:tcPr>
            <w:tcW w:w="1309" w:type="dxa"/>
          </w:tcPr>
          <w:p>
            <w:pPr>
              <w:pStyle w:val="6"/>
              <w:jc w:val="left"/>
            </w:pPr>
            <w:r>
              <w:rPr>
                <w:rFonts w:ascii="仿宋_GB2312" w:hAnsi="仿宋_GB2312" w:eastAsia="仿宋_GB2312" w:cs="仿宋_GB2312"/>
              </w:rPr>
              <w:t>10.8-（1）</w:t>
            </w:r>
          </w:p>
        </w:tc>
        <w:tc>
          <w:tcPr>
            <w:tcW w:w="6531" w:type="dxa"/>
          </w:tcPr>
          <w:p>
            <w:pPr>
              <w:pStyle w:val="6"/>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5</w:t>
            </w:r>
          </w:p>
        </w:tc>
        <w:tc>
          <w:tcPr>
            <w:tcW w:w="1309" w:type="dxa"/>
          </w:tcPr>
          <w:p>
            <w:pPr>
              <w:pStyle w:val="6"/>
              <w:jc w:val="left"/>
            </w:pPr>
            <w:r>
              <w:rPr>
                <w:rFonts w:ascii="仿宋_GB2312" w:hAnsi="仿宋_GB2312" w:eastAsia="仿宋_GB2312" w:cs="仿宋_GB2312"/>
              </w:rPr>
              <w:t>12.1</w:t>
            </w:r>
          </w:p>
        </w:tc>
        <w:tc>
          <w:tcPr>
            <w:tcW w:w="6531" w:type="dxa"/>
          </w:tcPr>
          <w:p>
            <w:pPr>
              <w:pStyle w:val="6"/>
              <w:jc w:val="left"/>
            </w:pPr>
            <w:r>
              <w:rPr>
                <w:rFonts w:ascii="仿宋_GB2312" w:hAnsi="仿宋_GB2312" w:eastAsia="仿宋_GB2312" w:cs="仿宋_GB2312"/>
              </w:rPr>
              <w:t>确定中标候选人名单：</w:t>
            </w:r>
          </w:p>
          <w:p>
            <w:pPr>
              <w:pStyle w:val="6"/>
              <w:jc w:val="left"/>
            </w:pPr>
            <w:r>
              <w:rPr>
                <w:rFonts w:ascii="仿宋_GB2312" w:hAnsi="仿宋_GB2312" w:eastAsia="仿宋_GB2312" w:cs="仿宋_GB2312"/>
              </w:rPr>
              <w:t>采购包1：1名</w:t>
            </w:r>
          </w:p>
          <w:p>
            <w:pPr>
              <w:pStyle w:val="6"/>
              <w:jc w:val="left"/>
            </w:pPr>
            <w:r>
              <w:rPr>
                <w:rFonts w:ascii="仿宋_GB2312" w:hAnsi="仿宋_GB2312" w:eastAsia="仿宋_GB2312" w:cs="仿宋_GB2312"/>
              </w:rPr>
              <w:t>采购包2：1名</w:t>
            </w:r>
          </w:p>
          <w:p>
            <w:pPr>
              <w:pStyle w:val="6"/>
              <w:jc w:val="left"/>
            </w:pPr>
            <w:r>
              <w:rPr>
                <w:rFonts w:ascii="仿宋_GB2312" w:hAnsi="仿宋_GB2312" w:eastAsia="仿宋_GB2312" w:cs="仿宋_GB2312"/>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6</w:t>
            </w:r>
          </w:p>
        </w:tc>
        <w:tc>
          <w:tcPr>
            <w:tcW w:w="1309" w:type="dxa"/>
          </w:tcPr>
          <w:p>
            <w:pPr>
              <w:pStyle w:val="6"/>
              <w:jc w:val="left"/>
            </w:pPr>
            <w:r>
              <w:rPr>
                <w:rFonts w:ascii="仿宋_GB2312" w:hAnsi="仿宋_GB2312" w:eastAsia="仿宋_GB2312" w:cs="仿宋_GB2312"/>
              </w:rPr>
              <w:t>12.2</w:t>
            </w:r>
          </w:p>
        </w:tc>
        <w:tc>
          <w:tcPr>
            <w:tcW w:w="6531" w:type="dxa"/>
          </w:tcPr>
          <w:p>
            <w:pPr>
              <w:pStyle w:val="6"/>
              <w:jc w:val="left"/>
            </w:pPr>
            <w:r>
              <w:rPr>
                <w:rFonts w:ascii="仿宋_GB2312" w:hAnsi="仿宋_GB2312" w:eastAsia="仿宋_GB2312" w:cs="仿宋_GB2312"/>
              </w:rPr>
              <w:t>本项目中标人的确定（以采购包为单位）：</w:t>
            </w:r>
          </w:p>
          <w:p>
            <w:pPr>
              <w:pStyle w:val="6"/>
              <w:jc w:val="left"/>
            </w:pPr>
            <w:r>
              <w:rPr>
                <w:rFonts w:ascii="仿宋_GB2312" w:hAnsi="仿宋_GB2312" w:eastAsia="仿宋_GB2312" w:cs="仿宋_GB2312"/>
              </w:rPr>
              <w:t>（1） 采购人应在政府采购招投标管理办法规定的时限内确定中标人。</w:t>
            </w:r>
          </w:p>
          <w:p>
            <w:pPr>
              <w:pStyle w:val="6"/>
              <w:jc w:val="left"/>
            </w:pPr>
            <w:r>
              <w:rPr>
                <w:rFonts w:ascii="仿宋_GB2312" w:hAnsi="仿宋_GB2312" w:eastAsia="仿宋_GB2312" w:cs="仿宋_GB2312"/>
              </w:rPr>
              <w:t>（2）若出现中标候选人并列情形，则按照下列方式确定中标人：</w:t>
            </w:r>
          </w:p>
          <w:p>
            <w:pPr>
              <w:pStyle w:val="6"/>
              <w:jc w:val="left"/>
            </w:pPr>
            <w:r>
              <w:rPr>
                <w:rFonts w:ascii="仿宋_GB2312" w:hAnsi="仿宋_GB2312" w:eastAsia="仿宋_GB2312" w:cs="仿宋_GB2312"/>
              </w:rPr>
              <w:t>①招标文件规定的方式：</w:t>
            </w:r>
          </w:p>
          <w:p>
            <w:pPr>
              <w:pStyle w:val="6"/>
              <w:jc w:val="left"/>
            </w:pPr>
            <w:r>
              <w:rPr>
                <w:rFonts w:ascii="仿宋_GB2312" w:hAnsi="仿宋_GB2312" w:eastAsia="仿宋_GB2312" w:cs="仿宋_GB2312"/>
              </w:rPr>
              <w:t>投标人评标总得分（FA）且评标价（即价格扣除后的投标报价）相同的并列，则按“技术项”的得分从高到低排序推荐中标候选人；若投标人的评标总得分（FA）且评标价（即价格扣除后的投标报价）相同、技术项得分也相同的，则评标委员会在有关监督人员的监督下通过随机抽签的形式，确定他们之间的排名顺序。</w:t>
            </w:r>
          </w:p>
          <w:p>
            <w:pPr>
              <w:pStyle w:val="6"/>
              <w:jc w:val="left"/>
            </w:pPr>
            <w:r>
              <w:rPr>
                <w:rFonts w:ascii="仿宋_GB2312" w:hAnsi="仿宋_GB2312" w:eastAsia="仿宋_GB2312" w:cs="仿宋_GB2312"/>
              </w:rPr>
              <w:t>②若本款第①点规定方式为“无”，则按照下列方式确定：</w:t>
            </w:r>
          </w:p>
          <w:p>
            <w:pPr>
              <w:pStyle w:val="6"/>
              <w:jc w:val="left"/>
            </w:pPr>
            <w:r>
              <w:rPr>
                <w:rFonts w:ascii="仿宋_GB2312" w:hAnsi="仿宋_GB2312" w:eastAsia="仿宋_GB2312" w:cs="仿宋_GB2312"/>
              </w:rPr>
              <w:t>无</w:t>
            </w:r>
          </w:p>
          <w:p>
            <w:pPr>
              <w:pStyle w:val="6"/>
              <w:jc w:val="left"/>
            </w:pPr>
            <w:r>
              <w:rPr>
                <w:rFonts w:ascii="仿宋_GB2312" w:hAnsi="仿宋_GB2312" w:eastAsia="仿宋_GB2312" w:cs="仿宋_GB2312"/>
              </w:rPr>
              <w:t>③若本款第①、②点规定方式均为“无”，则按照下列方式确定：随机抽取。</w:t>
            </w:r>
          </w:p>
          <w:p>
            <w:pPr>
              <w:pStyle w:val="6"/>
              <w:jc w:val="left"/>
            </w:pPr>
            <w:r>
              <w:rPr>
                <w:rFonts w:ascii="仿宋_GB2312" w:hAnsi="仿宋_GB2312" w:eastAsia="仿宋_GB2312" w:cs="仿宋_GB2312"/>
              </w:rPr>
              <w:t>（3）本项目确定的中标人家数：</w:t>
            </w:r>
          </w:p>
          <w:p>
            <w:pPr>
              <w:pStyle w:val="6"/>
              <w:jc w:val="left"/>
            </w:pPr>
            <w:r>
              <w:rPr>
                <w:rFonts w:ascii="仿宋_GB2312" w:hAnsi="仿宋_GB2312" w:eastAsia="仿宋_GB2312" w:cs="仿宋_GB2312"/>
              </w:rPr>
              <w:t>采购包1：1名</w:t>
            </w:r>
          </w:p>
          <w:p>
            <w:pPr>
              <w:pStyle w:val="6"/>
              <w:jc w:val="left"/>
            </w:pPr>
            <w:r>
              <w:rPr>
                <w:rFonts w:ascii="仿宋_GB2312" w:hAnsi="仿宋_GB2312" w:eastAsia="仿宋_GB2312" w:cs="仿宋_GB2312"/>
              </w:rPr>
              <w:t>采购包2：1名</w:t>
            </w:r>
          </w:p>
          <w:p>
            <w:pPr>
              <w:pStyle w:val="6"/>
              <w:jc w:val="left"/>
            </w:pPr>
            <w:r>
              <w:rPr>
                <w:rFonts w:ascii="仿宋_GB2312" w:hAnsi="仿宋_GB2312" w:eastAsia="仿宋_GB2312" w:cs="仿宋_GB2312"/>
              </w:rPr>
              <w:t>采购包3：1名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7</w:t>
            </w:r>
          </w:p>
        </w:tc>
        <w:tc>
          <w:tcPr>
            <w:tcW w:w="1309" w:type="dxa"/>
          </w:tcPr>
          <w:p>
            <w:pPr>
              <w:pStyle w:val="6"/>
              <w:jc w:val="left"/>
            </w:pPr>
            <w:r>
              <w:rPr>
                <w:rFonts w:ascii="仿宋_GB2312" w:hAnsi="仿宋_GB2312" w:eastAsia="仿宋_GB2312" w:cs="仿宋_GB2312"/>
              </w:rPr>
              <w:t>13.2</w:t>
            </w:r>
          </w:p>
        </w:tc>
        <w:tc>
          <w:tcPr>
            <w:tcW w:w="6531" w:type="dxa"/>
          </w:tcPr>
          <w:p>
            <w:pPr>
              <w:pStyle w:val="6"/>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8</w:t>
            </w:r>
          </w:p>
        </w:tc>
        <w:tc>
          <w:tcPr>
            <w:tcW w:w="1309" w:type="dxa"/>
          </w:tcPr>
          <w:p>
            <w:pPr>
              <w:pStyle w:val="6"/>
              <w:jc w:val="left"/>
            </w:pPr>
            <w:r>
              <w:rPr>
                <w:rFonts w:ascii="仿宋_GB2312" w:hAnsi="仿宋_GB2312" w:eastAsia="仿宋_GB2312" w:cs="仿宋_GB2312"/>
              </w:rPr>
              <w:t>15.1-（2）</w:t>
            </w:r>
          </w:p>
        </w:tc>
        <w:tc>
          <w:tcPr>
            <w:tcW w:w="6531" w:type="dxa"/>
          </w:tcPr>
          <w:p>
            <w:pPr>
              <w:pStyle w:val="6"/>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9</w:t>
            </w:r>
          </w:p>
        </w:tc>
        <w:tc>
          <w:tcPr>
            <w:tcW w:w="1309" w:type="dxa"/>
          </w:tcPr>
          <w:p>
            <w:pPr>
              <w:pStyle w:val="6"/>
              <w:jc w:val="left"/>
            </w:pPr>
            <w:r>
              <w:rPr>
                <w:rFonts w:ascii="仿宋_GB2312" w:hAnsi="仿宋_GB2312" w:eastAsia="仿宋_GB2312" w:cs="仿宋_GB2312"/>
              </w:rPr>
              <w:t>15.4</w:t>
            </w:r>
          </w:p>
        </w:tc>
        <w:tc>
          <w:tcPr>
            <w:tcW w:w="6531" w:type="dxa"/>
          </w:tcPr>
          <w:p>
            <w:pPr>
              <w:pStyle w:val="6"/>
              <w:jc w:val="left"/>
            </w:pPr>
            <w:r>
              <w:rPr>
                <w:rFonts w:ascii="仿宋_GB2312" w:hAnsi="仿宋_GB2312" w:eastAsia="仿宋_GB2312" w:cs="仿宋_GB2312"/>
              </w:rPr>
              <w:t>招标文件的质疑</w:t>
            </w:r>
          </w:p>
          <w:p>
            <w:pPr>
              <w:pStyle w:val="6"/>
              <w:jc w:val="left"/>
            </w:pPr>
            <w:r>
              <w:rPr>
                <w:rFonts w:ascii="仿宋_GB2312" w:hAnsi="仿宋_GB2312" w:eastAsia="仿宋_GB2312" w:cs="仿宋_GB2312"/>
              </w:rPr>
              <w:t>（1）潜在投标人可在质疑时效期间内对招标文件以书面形式提出质疑。</w:t>
            </w:r>
          </w:p>
          <w:p>
            <w:pPr>
              <w:pStyle w:val="6"/>
              <w:jc w:val="left"/>
            </w:pPr>
            <w:r>
              <w:rPr>
                <w:rFonts w:ascii="仿宋_GB2312" w:hAnsi="仿宋_GB2312" w:eastAsia="仿宋_GB2312" w:cs="仿宋_GB2312"/>
              </w:rPr>
              <w:t>（2）质疑时效期间：应在依法获取招标文件之日起7个工作日内向 福建省智信招标有限公司 提出，依法获取招标文件的时间以福建省政府采购网上公开信息系统记载的为准。</w:t>
            </w:r>
          </w:p>
          <w:p>
            <w:pPr>
              <w:pStyle w:val="6"/>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10</w:t>
            </w:r>
          </w:p>
        </w:tc>
        <w:tc>
          <w:tcPr>
            <w:tcW w:w="1309" w:type="dxa"/>
          </w:tcPr>
          <w:p>
            <w:pPr>
              <w:pStyle w:val="6"/>
              <w:jc w:val="left"/>
            </w:pPr>
            <w:r>
              <w:rPr>
                <w:rFonts w:ascii="仿宋_GB2312" w:hAnsi="仿宋_GB2312" w:eastAsia="仿宋_GB2312" w:cs="仿宋_GB2312"/>
              </w:rPr>
              <w:t>16.1</w:t>
            </w:r>
          </w:p>
        </w:tc>
        <w:tc>
          <w:tcPr>
            <w:tcW w:w="6531" w:type="dxa"/>
          </w:tcPr>
          <w:p>
            <w:pPr>
              <w:pStyle w:val="6"/>
              <w:jc w:val="left"/>
            </w:pPr>
            <w:r>
              <w:rPr>
                <w:rFonts w:ascii="仿宋_GB2312" w:hAnsi="仿宋_GB2312" w:eastAsia="仿宋_GB2312" w:cs="仿宋_GB2312"/>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11</w:t>
            </w:r>
          </w:p>
        </w:tc>
        <w:tc>
          <w:tcPr>
            <w:tcW w:w="1309" w:type="dxa"/>
          </w:tcPr>
          <w:p>
            <w:pPr>
              <w:pStyle w:val="6"/>
              <w:jc w:val="left"/>
            </w:pPr>
            <w:r>
              <w:rPr>
                <w:rFonts w:ascii="仿宋_GB2312" w:hAnsi="仿宋_GB2312" w:eastAsia="仿宋_GB2312" w:cs="仿宋_GB2312"/>
              </w:rPr>
              <w:t>18.1</w:t>
            </w:r>
          </w:p>
        </w:tc>
        <w:tc>
          <w:tcPr>
            <w:tcW w:w="6531" w:type="dxa"/>
          </w:tcPr>
          <w:p>
            <w:pPr>
              <w:pStyle w:val="6"/>
              <w:jc w:val="left"/>
            </w:pPr>
            <w:r>
              <w:rPr>
                <w:rFonts w:ascii="仿宋_GB2312" w:hAnsi="仿宋_GB2312" w:eastAsia="仿宋_GB2312" w:cs="仿宋_GB2312"/>
              </w:rPr>
              <w:t>财政部和福建省财政厅指定的政府采购信息发布媒体（以下简称：“指定媒体”）：</w:t>
            </w:r>
          </w:p>
          <w:p>
            <w:pPr>
              <w:pStyle w:val="6"/>
              <w:jc w:val="left"/>
            </w:pPr>
            <w:r>
              <w:rPr>
                <w:rFonts w:ascii="仿宋_GB2312" w:hAnsi="仿宋_GB2312" w:eastAsia="仿宋_GB2312" w:cs="仿宋_GB2312"/>
              </w:rPr>
              <w:t xml:space="preserve"> （1）中国政府采购网，网址www.ccgp.gov.cn。</w:t>
            </w:r>
          </w:p>
          <w:p>
            <w:pPr>
              <w:pStyle w:val="6"/>
              <w:jc w:val="left"/>
            </w:pPr>
            <w:r>
              <w:rPr>
                <w:rFonts w:ascii="仿宋_GB2312" w:hAnsi="仿宋_GB2312" w:eastAsia="仿宋_GB2312" w:cs="仿宋_GB2312"/>
              </w:rPr>
              <w:t xml:space="preserve"> （2）中国政府采购网福建分网（福建省政府采购网），网址zfcg.czt.fujian.gov.cn。</w:t>
            </w:r>
          </w:p>
          <w:p>
            <w:pPr>
              <w:pStyle w:val="6"/>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dxa"/>
          </w:tcPr>
          <w:p>
            <w:pPr>
              <w:pStyle w:val="6"/>
              <w:jc w:val="left"/>
            </w:pPr>
            <w:r>
              <w:rPr>
                <w:rFonts w:ascii="仿宋_GB2312" w:hAnsi="仿宋_GB2312" w:eastAsia="仿宋_GB2312" w:cs="仿宋_GB2312"/>
              </w:rPr>
              <w:t>12</w:t>
            </w:r>
          </w:p>
        </w:tc>
        <w:tc>
          <w:tcPr>
            <w:tcW w:w="1309" w:type="dxa"/>
          </w:tcPr>
          <w:p>
            <w:pPr>
              <w:pStyle w:val="6"/>
              <w:jc w:val="left"/>
            </w:pPr>
            <w:r>
              <w:rPr>
                <w:rFonts w:ascii="仿宋_GB2312" w:hAnsi="仿宋_GB2312" w:eastAsia="仿宋_GB2312" w:cs="仿宋_GB2312"/>
              </w:rPr>
              <w:t>19</w:t>
            </w:r>
          </w:p>
        </w:tc>
        <w:tc>
          <w:tcPr>
            <w:tcW w:w="6531" w:type="dxa"/>
          </w:tcPr>
          <w:p>
            <w:pPr>
              <w:pStyle w:val="6"/>
              <w:jc w:val="left"/>
            </w:pPr>
            <w:r>
              <w:rPr>
                <w:rFonts w:ascii="仿宋_GB2312" w:hAnsi="仿宋_GB2312" w:eastAsia="仿宋_GB2312" w:cs="仿宋_GB2312"/>
              </w:rPr>
              <w:t>其他事项：</w:t>
            </w:r>
          </w:p>
          <w:p>
            <w:pPr>
              <w:pStyle w:val="6"/>
              <w:jc w:val="left"/>
            </w:pPr>
            <w:r>
              <w:rPr>
                <w:rFonts w:ascii="仿宋_GB2312" w:hAnsi="仿宋_GB2312" w:eastAsia="仿宋_GB2312" w:cs="仿宋_GB2312"/>
              </w:rPr>
              <w:t xml:space="preserve"> (1)本项目代理服务费：</w:t>
            </w:r>
          </w:p>
          <w:p>
            <w:pPr>
              <w:pStyle w:val="6"/>
              <w:jc w:val="left"/>
            </w:pPr>
            <w:r>
              <w:rPr>
                <w:rFonts w:ascii="仿宋_GB2312" w:hAnsi="仿宋_GB2312" w:eastAsia="仿宋_GB2312" w:cs="仿宋_GB2312"/>
              </w:rPr>
              <w:t>本项目收取代理服务费</w:t>
            </w:r>
          </w:p>
          <w:p>
            <w:pPr>
              <w:pStyle w:val="6"/>
              <w:jc w:val="left"/>
            </w:pPr>
            <w:r>
              <w:rPr>
                <w:rFonts w:ascii="仿宋_GB2312" w:hAnsi="仿宋_GB2312" w:eastAsia="仿宋_GB2312" w:cs="仿宋_GB2312"/>
              </w:rPr>
              <w:t>代理服务费用收取对象：中标/成交供应商</w:t>
            </w:r>
          </w:p>
          <w:p>
            <w:pPr>
              <w:pStyle w:val="6"/>
              <w:jc w:val="left"/>
            </w:pPr>
            <w:r>
              <w:rPr>
                <w:rFonts w:ascii="仿宋_GB2312" w:hAnsi="仿宋_GB2312" w:eastAsia="仿宋_GB2312" w:cs="仿宋_GB2312"/>
              </w:rPr>
              <w:t>代理服务费收费标准：①以采购包为单位，按中标（成交）金额作为计算基准按差额定率累进法计算，收费费率标准如下：中标（成交）金额100万元（含）以下部分收费费率标准1.5%；中标（成交）金额100万元（不含）～500万元（含）部分收费费率标准1.1%；中标（成交）金额500万元（不含）～1000万元（含）部分收费费率标准0.8%;中标（成交）金额1000万元（不含）～5000万元（含）部分收费费率标准0.5%，中标（成交）金额5000万元（不含）～1亿元（含）部分收费费率标准0.25%。 ②代理服务费的收取方式：中标人应按规定的标准一次性向代理机构缴清代理服务费。代理服务费以银行转账或现金等方式付款。 代理服务费专户：开户名：福建省智信招标有限公司； 开户行：中国光大银行福州市杨桥支行；账号：087739120100304037933。</w:t>
            </w:r>
          </w:p>
          <w:p>
            <w:pPr>
              <w:pStyle w:val="6"/>
              <w:jc w:val="left"/>
            </w:pPr>
            <w:r>
              <w:rPr>
                <w:rFonts w:ascii="仿宋_GB2312" w:hAnsi="仿宋_GB2312" w:eastAsia="仿宋_GB2312" w:cs="仿宋_GB2312"/>
              </w:rPr>
              <w:t xml:space="preserve"> (2)其他：</w:t>
            </w:r>
          </w:p>
          <w:p>
            <w:pPr>
              <w:pStyle w:val="6"/>
              <w:jc w:val="left"/>
            </w:pPr>
            <w:r>
              <w:rPr>
                <w:rFonts w:ascii="仿宋_GB2312" w:hAnsi="仿宋_GB2312" w:eastAsia="仿宋_GB2312" w:cs="仿宋_GB2312"/>
              </w:rPr>
              <w:t>a、投标人应一次性就同一采购程序环节的内容提出质疑，若投标人多次对同一采购程序环节提出质疑的，采购代理机构将不予以受理。b、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c、解释权：采购人或采购代理机构拥有本项目招标文件的最终解释权。d、无效投标条款汇总：招标文件各章节中已列明的无效投标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91" w:type="dxa"/>
            <w:gridSpan w:val="2"/>
          </w:tcPr>
          <w:p>
            <w:pPr>
              <w:pStyle w:val="6"/>
              <w:jc w:val="left"/>
            </w:pPr>
            <w:r>
              <w:rPr>
                <w:rFonts w:ascii="仿宋_GB2312" w:hAnsi="仿宋_GB2312" w:eastAsia="仿宋_GB2312" w:cs="仿宋_GB2312"/>
              </w:rPr>
              <w:t>备注</w:t>
            </w:r>
          </w:p>
        </w:tc>
        <w:tc>
          <w:tcPr>
            <w:tcW w:w="6531" w:type="dxa"/>
          </w:tcPr>
          <w:p>
            <w:pPr>
              <w:pStyle w:val="6"/>
              <w:jc w:val="left"/>
            </w:pPr>
            <w:r>
              <w:rPr>
                <w:rFonts w:ascii="仿宋_GB2312" w:hAnsi="仿宋_GB2312" w:eastAsia="仿宋_GB2312" w:cs="仿宋_GB2312"/>
              </w:rPr>
              <w:t>后有投标人须知前附表2，请勿遗漏。</w:t>
            </w:r>
          </w:p>
        </w:tc>
      </w:tr>
    </w:tbl>
    <w:p>
      <w:pPr>
        <w:pStyle w:val="6"/>
        <w:jc w:val="both"/>
        <w:outlineLvl w:val="2"/>
      </w:pPr>
      <w:r>
        <w:rPr>
          <w:rFonts w:ascii="仿宋_GB2312" w:hAnsi="仿宋_GB2312" w:eastAsia="仿宋_GB2312" w:cs="仿宋_GB2312"/>
          <w:b/>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
        <w:gridCol w:w="75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6"/>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pPr>
              <w:pStyle w:val="6"/>
              <w:jc w:val="left"/>
            </w:pPr>
            <w:r>
              <w:rPr>
                <w:rFonts w:ascii="仿宋_GB2312" w:hAnsi="仿宋_GB2312" w:eastAsia="仿宋_GB2312" w:cs="仿宋_GB2312"/>
              </w:rPr>
              <w:t>序号</w:t>
            </w:r>
          </w:p>
        </w:tc>
        <w:tc>
          <w:tcPr>
            <w:tcW w:w="7515" w:type="dxa"/>
          </w:tcPr>
          <w:p>
            <w:pPr>
              <w:pStyle w:val="6"/>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pPr>
              <w:pStyle w:val="6"/>
              <w:jc w:val="left"/>
            </w:pPr>
            <w:r>
              <w:rPr>
                <w:rFonts w:ascii="仿宋_GB2312" w:hAnsi="仿宋_GB2312" w:eastAsia="仿宋_GB2312" w:cs="仿宋_GB2312"/>
              </w:rPr>
              <w:t>1</w:t>
            </w:r>
          </w:p>
        </w:tc>
        <w:tc>
          <w:tcPr>
            <w:tcW w:w="7515" w:type="dxa"/>
          </w:tcPr>
          <w:p>
            <w:pPr>
              <w:pStyle w:val="6"/>
              <w:jc w:val="left"/>
            </w:pPr>
            <w:r>
              <w:rPr>
                <w:rFonts w:ascii="仿宋_GB2312" w:hAnsi="仿宋_GB2312" w:eastAsia="仿宋_GB2312" w:cs="仿宋_GB2312"/>
              </w:rPr>
              <w:t>（1）电子招标投标活动的专门规定适用本项目电子招标投标活动。</w:t>
            </w:r>
          </w:p>
          <w:p>
            <w:pPr>
              <w:pStyle w:val="6"/>
              <w:jc w:val="left"/>
            </w:pPr>
            <w:r>
              <w:rPr>
                <w:rFonts w:ascii="仿宋_GB2312" w:hAnsi="仿宋_GB2312" w:eastAsia="仿宋_GB2312" w:cs="仿宋_GB2312"/>
              </w:rPr>
              <w:t>（2）将招标文件</w:t>
            </w:r>
          </w:p>
          <w:p>
            <w:pPr>
              <w:pStyle w:val="6"/>
              <w:jc w:val="left"/>
            </w:pPr>
            <w:r>
              <w:rPr>
                <w:rFonts w:ascii="仿宋_GB2312" w:hAnsi="仿宋_GB2312" w:eastAsia="仿宋_GB2312" w:cs="仿宋_GB2312"/>
              </w:rPr>
              <w:t>无 的内容修正为下列内容：</w:t>
            </w:r>
          </w:p>
          <w:p>
            <w:pPr>
              <w:pStyle w:val="6"/>
              <w:jc w:val="left"/>
            </w:pPr>
            <w:r>
              <w:rPr>
                <w:rFonts w:ascii="仿宋_GB2312" w:hAnsi="仿宋_GB2312" w:eastAsia="仿宋_GB2312" w:cs="仿宋_GB2312"/>
              </w:rPr>
              <w:t>无 后适用本项目的电子招标投标活动。</w:t>
            </w:r>
          </w:p>
          <w:p>
            <w:pPr>
              <w:pStyle w:val="6"/>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6"/>
              <w:jc w:val="left"/>
            </w:pPr>
            <w:r>
              <w:rPr>
                <w:rFonts w:ascii="仿宋_GB2312" w:hAnsi="仿宋_GB2312" w:eastAsia="仿宋_GB2312" w:cs="仿宋_GB2312"/>
              </w:rPr>
              <w:t>①电子招标投标活动的具体操作流程以福建省政府采购网上公开信息系统设定的为准。</w:t>
            </w:r>
          </w:p>
          <w:p>
            <w:pPr>
              <w:pStyle w:val="6"/>
              <w:jc w:val="left"/>
            </w:pPr>
            <w:r>
              <w:rPr>
                <w:rFonts w:ascii="仿宋_GB2312" w:hAnsi="仿宋_GB2312" w:eastAsia="仿宋_GB2312" w:cs="仿宋_GB2312"/>
              </w:rPr>
              <w:t>②关于电子投标文件：</w:t>
            </w:r>
          </w:p>
          <w:p>
            <w:pPr>
              <w:pStyle w:val="6"/>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6"/>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jc w:val="left"/>
            </w:pPr>
            <w:r>
              <w:rPr>
                <w:rFonts w:ascii="仿宋_GB2312" w:hAnsi="仿宋_GB2312" w:eastAsia="仿宋_GB2312" w:cs="仿宋_GB2312"/>
              </w:rPr>
              <w:t>③关于证明材料或资料：</w:t>
            </w:r>
          </w:p>
          <w:p>
            <w:pPr>
              <w:pStyle w:val="6"/>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pPr>
            <w:r>
              <w:rPr>
                <w:rFonts w:ascii="仿宋_GB2312" w:hAnsi="仿宋_GB2312" w:eastAsia="仿宋_GB2312" w:cs="仿宋_GB2312"/>
              </w:rPr>
              <w:t>④关于“全称”、“投标人代表签字”及“加盖单位公章”：</w:t>
            </w:r>
          </w:p>
          <w:p>
            <w:pPr>
              <w:pStyle w:val="6"/>
              <w:jc w:val="left"/>
            </w:pPr>
            <w:r>
              <w:rPr>
                <w:rFonts w:ascii="仿宋_GB2312" w:hAnsi="仿宋_GB2312" w:eastAsia="仿宋_GB2312" w:cs="仿宋_GB2312"/>
              </w:rPr>
              <w:t>a.在电子投标文件中，涉及“全称”和“投标人代表签字”的内容可使用打字录入方式完成。</w:t>
            </w:r>
          </w:p>
          <w:p>
            <w:pPr>
              <w:pStyle w:val="6"/>
              <w:jc w:val="left"/>
            </w:pPr>
            <w:r>
              <w:rPr>
                <w:rFonts w:ascii="仿宋_GB2312" w:hAnsi="仿宋_GB2312" w:eastAsia="仿宋_GB2312" w:cs="仿宋_GB2312"/>
              </w:rPr>
              <w:t>b.在电子投标文件中，涉及“加盖单位公章”的内容应使用投标人的CA证书完成，否则投标无效。</w:t>
            </w:r>
          </w:p>
          <w:p>
            <w:pPr>
              <w:pStyle w:val="6"/>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6"/>
              <w:jc w:val="left"/>
            </w:pPr>
            <w:r>
              <w:rPr>
                <w:rFonts w:ascii="仿宋_GB2312" w:hAnsi="仿宋_GB2312" w:eastAsia="仿宋_GB2312" w:cs="仿宋_GB2312"/>
              </w:rPr>
              <w:t>⑤关于投标人的CA证书：</w:t>
            </w:r>
          </w:p>
          <w:p>
            <w:pPr>
              <w:pStyle w:val="6"/>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6"/>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6"/>
              <w:jc w:val="left"/>
            </w:pPr>
            <w:r>
              <w:rPr>
                <w:rFonts w:ascii="仿宋_GB2312" w:hAnsi="仿宋_GB2312" w:eastAsia="仿宋_GB2312" w:cs="仿宋_GB2312"/>
              </w:rPr>
              <w:t>c.投标人的CA证书或外包装应标记“项目名称、项目编号、投标人的全称”等内容，以方便识别、使用。</w:t>
            </w:r>
          </w:p>
          <w:p>
            <w:pPr>
              <w:pStyle w:val="6"/>
              <w:jc w:val="left"/>
            </w:pPr>
            <w:r>
              <w:rPr>
                <w:rFonts w:ascii="仿宋_GB2312" w:hAnsi="仿宋_GB2312" w:eastAsia="仿宋_GB2312" w:cs="仿宋_GB2312"/>
              </w:rPr>
              <w:t>d.投标人的CA证书应能正常、有效使用，否则产生不利后果由投标人承担责任。</w:t>
            </w:r>
          </w:p>
          <w:p>
            <w:pPr>
              <w:pStyle w:val="6"/>
              <w:jc w:val="left"/>
            </w:pPr>
            <w:r>
              <w:rPr>
                <w:rFonts w:ascii="仿宋_GB2312" w:hAnsi="仿宋_GB2312" w:eastAsia="仿宋_GB2312" w:cs="仿宋_GB2312"/>
              </w:rPr>
              <w:t>⑥关于投标截止时间过后</w:t>
            </w:r>
          </w:p>
          <w:p>
            <w:pPr>
              <w:pStyle w:val="6"/>
              <w:jc w:val="left"/>
            </w:pPr>
            <w:r>
              <w:rPr>
                <w:rFonts w:ascii="仿宋_GB2312" w:hAnsi="仿宋_GB2312" w:eastAsia="仿宋_GB2312" w:cs="仿宋_GB2312"/>
              </w:rPr>
              <w:t>a.未按招标文件规定提交投标保证金的，其投标将按无效投标处理。</w:t>
            </w:r>
          </w:p>
          <w:p>
            <w:pPr>
              <w:pStyle w:val="6"/>
              <w:jc w:val="left"/>
            </w:pPr>
            <w:r>
              <w:rPr>
                <w:rFonts w:ascii="仿宋_GB2312" w:hAnsi="仿宋_GB2312" w:eastAsia="仿宋_GB2312" w:cs="仿宋_GB2312"/>
              </w:rPr>
              <w:t>b.有下列情形之一的，其投标无效,其保证金不予退还或通过投标保函进行索赔：</w:t>
            </w:r>
          </w:p>
          <w:p>
            <w:pPr>
              <w:pStyle w:val="6"/>
              <w:jc w:val="left"/>
            </w:pPr>
            <w:r>
              <w:rPr>
                <w:rFonts w:ascii="仿宋_GB2312" w:hAnsi="仿宋_GB2312" w:eastAsia="仿宋_GB2312" w:cs="仿宋_GB2312"/>
              </w:rPr>
              <w:t>b1不同投标人的电子投标文件具有相同内部识别码；</w:t>
            </w:r>
          </w:p>
          <w:p>
            <w:pPr>
              <w:pStyle w:val="6"/>
              <w:jc w:val="left"/>
            </w:pPr>
            <w:r>
              <w:rPr>
                <w:rFonts w:ascii="仿宋_GB2312" w:hAnsi="仿宋_GB2312" w:eastAsia="仿宋_GB2312" w:cs="仿宋_GB2312"/>
              </w:rPr>
              <w:t>b2不同投标人的投标保证金从同一单位或个人的账户转出；</w:t>
            </w:r>
          </w:p>
          <w:p>
            <w:pPr>
              <w:pStyle w:val="6"/>
              <w:jc w:val="left"/>
            </w:pPr>
            <w:r>
              <w:rPr>
                <w:rFonts w:ascii="仿宋_GB2312" w:hAnsi="仿宋_GB2312" w:eastAsia="仿宋_GB2312" w:cs="仿宋_GB2312"/>
              </w:rPr>
              <w:t>b3投标人的投标保证金同一采购包下有其他投标人提交的投标保证金；</w:t>
            </w:r>
          </w:p>
          <w:p>
            <w:pPr>
              <w:pStyle w:val="6"/>
              <w:jc w:val="left"/>
            </w:pPr>
            <w:r>
              <w:rPr>
                <w:rFonts w:ascii="仿宋_GB2312" w:hAnsi="仿宋_GB2312" w:eastAsia="仿宋_GB2312" w:cs="仿宋_GB2312"/>
              </w:rPr>
              <w:t>b4不同投标人存在串通投标的其他情形。</w:t>
            </w:r>
          </w:p>
          <w:p>
            <w:pPr>
              <w:pStyle w:val="6"/>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pPr>
            <w:r>
              <w:rPr>
                <w:rFonts w:ascii="仿宋_GB2312" w:hAnsi="仿宋_GB2312" w:eastAsia="仿宋_GB2312" w:cs="仿宋_GB2312"/>
              </w:rPr>
              <w:t>⑧其他：</w:t>
            </w:r>
          </w:p>
          <w:p>
            <w:pPr>
              <w:pStyle w:val="6"/>
              <w:jc w:val="left"/>
            </w:pPr>
            <w:r>
              <w:rPr>
                <w:rFonts w:ascii="仿宋_GB2312" w:hAnsi="仿宋_GB2312" w:eastAsia="仿宋_GB2312" w:cs="仿宋_GB2312"/>
              </w:rPr>
              <w:t>a.招标文件关于投标人串通投标情形补充条款详见《关于福建省财政厅关于电子化政府采购项目中视为串标情形认定与处理的指导意见》闽财购〔2018〕30号文件规定。 b.远程开标的规定 b1.本项目支持远程开标，投标人可通过远程线上参与开标，具体系统操作指南详见福建省政府采购网首页上相关操作手册。 b2.本项目开标过程中解密的操作时限为30分钟，远程签章的操作时限为5分钟。请投标人务必密切关注实时开标流程，完成远程解密、远程签章。 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 b4.在开标过程中，因系统故障等导致无法继续进行开标的，投标人须配合等待故障处理，待故障解除后继续开标。</w:t>
            </w:r>
          </w:p>
        </w:tc>
      </w:tr>
    </w:tbl>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第三章 投标人须知</w:t>
      </w:r>
    </w:p>
    <w:p>
      <w:pPr>
        <w:pStyle w:val="6"/>
        <w:ind w:firstLine="480"/>
        <w:jc w:val="both"/>
        <w:outlineLvl w:val="2"/>
      </w:pPr>
      <w:r>
        <w:rPr>
          <w:rFonts w:ascii="仿宋_GB2312" w:hAnsi="仿宋_GB2312" w:eastAsia="仿宋_GB2312" w:cs="仿宋_GB2312"/>
          <w:b/>
          <w:sz w:val="28"/>
        </w:rPr>
        <w:t>一、总则</w:t>
      </w:r>
    </w:p>
    <w:p>
      <w:pPr>
        <w:pStyle w:val="6"/>
        <w:ind w:firstLine="480"/>
        <w:jc w:val="both"/>
      </w:pPr>
      <w:r>
        <w:rPr>
          <w:rFonts w:ascii="仿宋_GB2312" w:hAnsi="仿宋_GB2312" w:eastAsia="仿宋_GB2312" w:cs="仿宋_GB2312"/>
        </w:rPr>
        <w:t>1、适用范围</w:t>
      </w:r>
    </w:p>
    <w:p>
      <w:pPr>
        <w:pStyle w:val="6"/>
        <w:ind w:firstLine="480"/>
        <w:jc w:val="both"/>
      </w:pPr>
      <w:r>
        <w:rPr>
          <w:rFonts w:ascii="仿宋_GB2312" w:hAnsi="仿宋_GB2312" w:eastAsia="仿宋_GB2312" w:cs="仿宋_GB2312"/>
        </w:rPr>
        <w:t>1.1适用于招标文件载明项目的政府采购活动（以下简称：“本次采购活动”）。</w:t>
      </w:r>
    </w:p>
    <w:p>
      <w:pPr>
        <w:pStyle w:val="6"/>
        <w:ind w:firstLine="480"/>
        <w:jc w:val="both"/>
      </w:pPr>
      <w:r>
        <w:rPr>
          <w:rFonts w:ascii="仿宋_GB2312" w:hAnsi="仿宋_GB2312" w:eastAsia="仿宋_GB2312" w:cs="仿宋_GB2312"/>
        </w:rPr>
        <w:t>2、定义</w:t>
      </w:r>
    </w:p>
    <w:p>
      <w:pPr>
        <w:pStyle w:val="6"/>
        <w:ind w:firstLine="480"/>
        <w:jc w:val="both"/>
      </w:pPr>
      <w:r>
        <w:rPr>
          <w:rFonts w:ascii="仿宋_GB2312" w:hAnsi="仿宋_GB2312" w:eastAsia="仿宋_GB2312" w:cs="仿宋_GB2312"/>
        </w:rPr>
        <w:t>2.1“采购标的”指招标文件载明的需要采购的货物或服务。</w:t>
      </w:r>
    </w:p>
    <w:p>
      <w:pPr>
        <w:pStyle w:val="6"/>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6"/>
        <w:ind w:firstLine="480"/>
        <w:jc w:val="both"/>
      </w:pPr>
      <w:r>
        <w:rPr>
          <w:rFonts w:ascii="仿宋_GB2312" w:hAnsi="仿宋_GB2312" w:eastAsia="仿宋_GB2312" w:cs="仿宋_GB2312"/>
        </w:rPr>
        <w:t>2.3“投标人”指按照招标文件第一章第7条规定获取招标文件并参加本项目投标的供应商。</w:t>
      </w:r>
    </w:p>
    <w:p>
      <w:pPr>
        <w:pStyle w:val="6"/>
        <w:ind w:firstLine="480"/>
        <w:jc w:val="both"/>
      </w:pPr>
      <w:r>
        <w:rPr>
          <w:rFonts w:ascii="仿宋_GB2312" w:hAnsi="仿宋_GB2312" w:eastAsia="仿宋_GB2312" w:cs="仿宋_GB2312"/>
        </w:rPr>
        <w:t>2.4“单位负责人”指单位法定代表人或法律、法规规定代表单位行使职权的主要负责人。</w:t>
      </w:r>
    </w:p>
    <w:p>
      <w:pPr>
        <w:pStyle w:val="6"/>
        <w:ind w:firstLine="480"/>
        <w:jc w:val="both"/>
      </w:pPr>
      <w:r>
        <w:rPr>
          <w:rFonts w:ascii="仿宋_GB2312" w:hAnsi="仿宋_GB2312" w:eastAsia="仿宋_GB2312" w:cs="仿宋_GB2312"/>
        </w:rPr>
        <w:t>2.5“投标人代表”指投标人的单位负责人或“单位负责人授权书”中载明的接受授权方。</w:t>
      </w:r>
    </w:p>
    <w:p>
      <w:pPr>
        <w:pStyle w:val="6"/>
        <w:ind w:firstLine="480"/>
        <w:jc w:val="both"/>
        <w:outlineLvl w:val="2"/>
      </w:pPr>
      <w:r>
        <w:rPr>
          <w:rFonts w:ascii="仿宋_GB2312" w:hAnsi="仿宋_GB2312" w:eastAsia="仿宋_GB2312" w:cs="仿宋_GB2312"/>
          <w:b/>
          <w:sz w:val="28"/>
        </w:rPr>
        <w:t>二、投标人</w:t>
      </w:r>
    </w:p>
    <w:p>
      <w:pPr>
        <w:pStyle w:val="6"/>
        <w:ind w:firstLine="480"/>
        <w:jc w:val="both"/>
      </w:pPr>
      <w:r>
        <w:rPr>
          <w:rFonts w:ascii="仿宋_GB2312" w:hAnsi="仿宋_GB2312" w:eastAsia="仿宋_GB2312" w:cs="仿宋_GB2312"/>
        </w:rPr>
        <w:t>3、合格投标人</w:t>
      </w:r>
    </w:p>
    <w:p>
      <w:pPr>
        <w:pStyle w:val="6"/>
        <w:ind w:firstLine="480"/>
        <w:jc w:val="both"/>
      </w:pPr>
      <w:r>
        <w:rPr>
          <w:rFonts w:ascii="仿宋_GB2312" w:hAnsi="仿宋_GB2312" w:eastAsia="仿宋_GB2312" w:cs="仿宋_GB2312"/>
        </w:rPr>
        <w:t>3.1一般规定</w:t>
      </w:r>
    </w:p>
    <w:p>
      <w:pPr>
        <w:pStyle w:val="6"/>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6"/>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pPr>
      <w:r>
        <w:rPr>
          <w:rFonts w:ascii="仿宋_GB2312" w:hAnsi="仿宋_GB2312" w:eastAsia="仿宋_GB2312" w:cs="仿宋_GB2312"/>
        </w:rPr>
        <w:t>（2）投标人的资格要求：详见招标文件第一章。</w:t>
      </w:r>
    </w:p>
    <w:p>
      <w:pPr>
        <w:pStyle w:val="6"/>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6"/>
        <w:ind w:firstLine="480"/>
        <w:jc w:val="both"/>
      </w:pPr>
      <w:r>
        <w:rPr>
          <w:rFonts w:ascii="仿宋_GB2312" w:hAnsi="仿宋_GB2312" w:eastAsia="仿宋_GB2312" w:cs="仿宋_GB2312"/>
        </w:rPr>
        <w:t>（1）联合体各方应提交联合体协议，联合体协议应符合招标文件规定。</w:t>
      </w:r>
    </w:p>
    <w:p>
      <w:pPr>
        <w:pStyle w:val="6"/>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6"/>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6"/>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pPr>
      <w:r>
        <w:rPr>
          <w:rFonts w:ascii="仿宋_GB2312" w:hAnsi="仿宋_GB2312" w:eastAsia="仿宋_GB2312" w:cs="仿宋_GB2312"/>
        </w:rPr>
        <w:t>（5）联合体一方放弃中标的，视为联合体整体放弃中标，联合体各方承担连带责任。</w:t>
      </w:r>
    </w:p>
    <w:p>
      <w:pPr>
        <w:pStyle w:val="6"/>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6"/>
        <w:ind w:firstLine="480"/>
        <w:jc w:val="both"/>
      </w:pPr>
      <w:r>
        <w:rPr>
          <w:rFonts w:ascii="仿宋_GB2312" w:hAnsi="仿宋_GB2312" w:eastAsia="仿宋_GB2312" w:cs="仿宋_GB2312"/>
        </w:rPr>
        <w:t>4、投标费用</w:t>
      </w:r>
    </w:p>
    <w:p>
      <w:pPr>
        <w:pStyle w:val="6"/>
        <w:ind w:firstLine="480"/>
        <w:jc w:val="both"/>
      </w:pPr>
      <w:r>
        <w:rPr>
          <w:rFonts w:ascii="仿宋_GB2312" w:hAnsi="仿宋_GB2312" w:eastAsia="仿宋_GB2312" w:cs="仿宋_GB2312"/>
        </w:rPr>
        <w:t>4.1除招标文件另有规定外，投标人应自行承担其参加本项目投标所涉及的一切费用。</w:t>
      </w:r>
    </w:p>
    <w:p>
      <w:pPr>
        <w:pStyle w:val="6"/>
        <w:ind w:firstLine="480"/>
        <w:jc w:val="both"/>
        <w:outlineLvl w:val="2"/>
      </w:pPr>
      <w:r>
        <w:rPr>
          <w:rFonts w:ascii="仿宋_GB2312" w:hAnsi="仿宋_GB2312" w:eastAsia="仿宋_GB2312" w:cs="仿宋_GB2312"/>
          <w:b/>
          <w:sz w:val="28"/>
        </w:rPr>
        <w:t>三、招标</w:t>
      </w:r>
    </w:p>
    <w:p>
      <w:pPr>
        <w:pStyle w:val="6"/>
        <w:ind w:firstLine="480"/>
        <w:jc w:val="both"/>
      </w:pPr>
      <w:r>
        <w:rPr>
          <w:rFonts w:ascii="仿宋_GB2312" w:hAnsi="仿宋_GB2312" w:eastAsia="仿宋_GB2312" w:cs="仿宋_GB2312"/>
        </w:rPr>
        <w:t>5、招标文件</w:t>
      </w:r>
    </w:p>
    <w:p>
      <w:pPr>
        <w:pStyle w:val="6"/>
        <w:ind w:firstLine="480"/>
        <w:jc w:val="both"/>
      </w:pPr>
      <w:r>
        <w:rPr>
          <w:rFonts w:ascii="仿宋_GB2312" w:hAnsi="仿宋_GB2312" w:eastAsia="仿宋_GB2312" w:cs="仿宋_GB2312"/>
        </w:rPr>
        <w:t>5.1招标文件由下述部分组成：</w:t>
      </w:r>
    </w:p>
    <w:p>
      <w:pPr>
        <w:pStyle w:val="6"/>
        <w:ind w:firstLine="480"/>
        <w:jc w:val="both"/>
      </w:pPr>
      <w:r>
        <w:rPr>
          <w:rFonts w:ascii="仿宋_GB2312" w:hAnsi="仿宋_GB2312" w:eastAsia="仿宋_GB2312" w:cs="仿宋_GB2312"/>
        </w:rPr>
        <w:t>（1）投标邀请</w:t>
      </w:r>
    </w:p>
    <w:p>
      <w:pPr>
        <w:pStyle w:val="6"/>
        <w:ind w:firstLine="480"/>
        <w:jc w:val="both"/>
      </w:pPr>
      <w:r>
        <w:rPr>
          <w:rFonts w:ascii="仿宋_GB2312" w:hAnsi="仿宋_GB2312" w:eastAsia="仿宋_GB2312" w:cs="仿宋_GB2312"/>
        </w:rPr>
        <w:t>（2）投标人须知前附表（表1、2）</w:t>
      </w:r>
    </w:p>
    <w:p>
      <w:pPr>
        <w:pStyle w:val="6"/>
        <w:ind w:firstLine="480"/>
        <w:jc w:val="both"/>
      </w:pPr>
      <w:r>
        <w:rPr>
          <w:rFonts w:ascii="仿宋_GB2312" w:hAnsi="仿宋_GB2312" w:eastAsia="仿宋_GB2312" w:cs="仿宋_GB2312"/>
        </w:rPr>
        <w:t>（3）投标人须知</w:t>
      </w:r>
    </w:p>
    <w:p>
      <w:pPr>
        <w:pStyle w:val="6"/>
        <w:ind w:firstLine="480"/>
        <w:jc w:val="both"/>
      </w:pPr>
      <w:r>
        <w:rPr>
          <w:rFonts w:ascii="仿宋_GB2312" w:hAnsi="仿宋_GB2312" w:eastAsia="仿宋_GB2312" w:cs="仿宋_GB2312"/>
        </w:rPr>
        <w:t>（4）资格审查与评标</w:t>
      </w:r>
    </w:p>
    <w:p>
      <w:pPr>
        <w:pStyle w:val="6"/>
        <w:ind w:firstLine="480"/>
        <w:jc w:val="both"/>
      </w:pPr>
      <w:r>
        <w:rPr>
          <w:rFonts w:ascii="仿宋_GB2312" w:hAnsi="仿宋_GB2312" w:eastAsia="仿宋_GB2312" w:cs="仿宋_GB2312"/>
        </w:rPr>
        <w:t>（5）招标内容及要求</w:t>
      </w:r>
    </w:p>
    <w:p>
      <w:pPr>
        <w:pStyle w:val="6"/>
        <w:ind w:firstLine="480"/>
        <w:jc w:val="both"/>
      </w:pPr>
      <w:r>
        <w:rPr>
          <w:rFonts w:ascii="仿宋_GB2312" w:hAnsi="仿宋_GB2312" w:eastAsia="仿宋_GB2312" w:cs="仿宋_GB2312"/>
        </w:rPr>
        <w:t>（6）政府采购合同（参考文本）</w:t>
      </w:r>
    </w:p>
    <w:p>
      <w:pPr>
        <w:pStyle w:val="6"/>
        <w:ind w:firstLine="480"/>
        <w:jc w:val="both"/>
      </w:pPr>
      <w:r>
        <w:rPr>
          <w:rFonts w:ascii="仿宋_GB2312" w:hAnsi="仿宋_GB2312" w:eastAsia="仿宋_GB2312" w:cs="仿宋_GB2312"/>
        </w:rPr>
        <w:t>（7）电子投标文件格式</w:t>
      </w:r>
    </w:p>
    <w:p>
      <w:pPr>
        <w:pStyle w:val="6"/>
        <w:ind w:firstLine="480"/>
        <w:jc w:val="both"/>
      </w:pPr>
      <w:r>
        <w:rPr>
          <w:rFonts w:ascii="仿宋_GB2312" w:hAnsi="仿宋_GB2312" w:eastAsia="仿宋_GB2312" w:cs="仿宋_GB2312"/>
        </w:rPr>
        <w:t>（8）按照招标文件规定作为招标文件组成部分的其他内容（若有）</w:t>
      </w:r>
    </w:p>
    <w:p>
      <w:pPr>
        <w:pStyle w:val="6"/>
        <w:ind w:firstLine="480"/>
        <w:jc w:val="both"/>
      </w:pPr>
      <w:r>
        <w:rPr>
          <w:rFonts w:ascii="仿宋_GB2312" w:hAnsi="仿宋_GB2312" w:eastAsia="仿宋_GB2312" w:cs="仿宋_GB2312"/>
        </w:rPr>
        <w:t>5.2招标文件的澄清或修改</w:t>
      </w:r>
    </w:p>
    <w:p>
      <w:pPr>
        <w:pStyle w:val="6"/>
        <w:ind w:firstLine="480"/>
        <w:jc w:val="both"/>
      </w:pPr>
      <w:r>
        <w:rPr>
          <w:rFonts w:ascii="仿宋_GB2312" w:hAnsi="仿宋_GB2312" w:eastAsia="仿宋_GB2312" w:cs="仿宋_GB2312"/>
        </w:rPr>
        <w:t>（1） 福建省智信招标有限公司 可对已发出的招标文件进行必要的澄清或修改，但不得对招标文件载明的采购标的和投标人的资格要求进行改变。</w:t>
      </w:r>
    </w:p>
    <w:p>
      <w:pPr>
        <w:pStyle w:val="6"/>
        <w:ind w:firstLine="480"/>
        <w:jc w:val="both"/>
      </w:pPr>
      <w:r>
        <w:rPr>
          <w:rFonts w:ascii="仿宋_GB2312" w:hAnsi="仿宋_GB2312" w:eastAsia="仿宋_GB2312" w:cs="仿宋_GB2312"/>
        </w:rPr>
        <w:t>（2）除本章第5.2条第（3）款规定情形外，澄清或修改的内容可能影响电子投标文件编制的， 福建省智信招标有限公司 将在投标截止时间至少15个日历日前，在招标文件载明的指定媒体以更正公告的形式发布澄清或修改的内容。不足15个日历日的， 福建省智信招标有限公司 将顺延投标截止时间及开标时间， 福建省智信招标有限公司 和投标人受原投标截止时间及开标时间制约的所有权利和义务均延长至新的投标截止时间及开标时间。</w:t>
      </w:r>
    </w:p>
    <w:p>
      <w:pPr>
        <w:pStyle w:val="6"/>
        <w:ind w:firstLine="480"/>
        <w:jc w:val="both"/>
      </w:pPr>
      <w:r>
        <w:rPr>
          <w:rFonts w:ascii="仿宋_GB2312" w:hAnsi="仿宋_GB2312" w:eastAsia="仿宋_GB2312" w:cs="仿宋_GB2312"/>
        </w:rPr>
        <w:t>（3）澄清或修改的内容可能改变招标文件载明的采购标的和投标人的资格要求的，本次采购活动结束， 福建省智信招标有限公司 将依法组织后续采购活动（包括但不限于：重新招标、采用其他方式采购等）。</w:t>
      </w:r>
    </w:p>
    <w:p>
      <w:pPr>
        <w:pStyle w:val="6"/>
        <w:ind w:firstLine="480"/>
        <w:jc w:val="both"/>
      </w:pPr>
      <w:r>
        <w:rPr>
          <w:rFonts w:ascii="仿宋_GB2312" w:hAnsi="仿宋_GB2312" w:eastAsia="仿宋_GB2312" w:cs="仿宋_GB2312"/>
        </w:rPr>
        <w:t>6、现场考察或开标前答疑会</w:t>
      </w:r>
    </w:p>
    <w:p>
      <w:pPr>
        <w:pStyle w:val="6"/>
        <w:ind w:firstLine="480"/>
        <w:jc w:val="both"/>
      </w:pPr>
      <w:r>
        <w:rPr>
          <w:rFonts w:ascii="仿宋_GB2312" w:hAnsi="仿宋_GB2312" w:eastAsia="仿宋_GB2312" w:cs="仿宋_GB2312"/>
        </w:rPr>
        <w:t>6.1是否组织现场考察或召开开标前答疑会：详见招标文件第二章。</w:t>
      </w:r>
    </w:p>
    <w:p>
      <w:pPr>
        <w:pStyle w:val="6"/>
        <w:ind w:firstLine="480"/>
        <w:jc w:val="both"/>
      </w:pPr>
      <w:r>
        <w:rPr>
          <w:rFonts w:ascii="仿宋_GB2312" w:hAnsi="仿宋_GB2312" w:eastAsia="仿宋_GB2312" w:cs="仿宋_GB2312"/>
        </w:rPr>
        <w:t>7、更正公告</w:t>
      </w:r>
    </w:p>
    <w:p>
      <w:pPr>
        <w:pStyle w:val="6"/>
        <w:ind w:firstLine="480"/>
        <w:jc w:val="both"/>
      </w:pPr>
      <w:r>
        <w:rPr>
          <w:rFonts w:ascii="仿宋_GB2312" w:hAnsi="仿宋_GB2312" w:eastAsia="仿宋_GB2312" w:cs="仿宋_GB2312"/>
        </w:rPr>
        <w:t>7.1若 福建省智信招标有限公司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pPr>
      <w:r>
        <w:rPr>
          <w:rFonts w:ascii="仿宋_GB2312" w:hAnsi="仿宋_GB2312" w:eastAsia="仿宋_GB2312" w:cs="仿宋_GB2312"/>
        </w:rPr>
        <w:t>7.2更正公告作为 福建省智信招标有限公司 通知所有潜在投标人的书面形式。</w:t>
      </w:r>
    </w:p>
    <w:p>
      <w:pPr>
        <w:pStyle w:val="6"/>
        <w:ind w:firstLine="480"/>
        <w:jc w:val="both"/>
      </w:pPr>
      <w:r>
        <w:rPr>
          <w:rFonts w:ascii="仿宋_GB2312" w:hAnsi="仿宋_GB2312" w:eastAsia="仿宋_GB2312" w:cs="仿宋_GB2312"/>
        </w:rPr>
        <w:t>8、终止公告</w:t>
      </w:r>
    </w:p>
    <w:p>
      <w:pPr>
        <w:pStyle w:val="6"/>
        <w:ind w:firstLine="480"/>
        <w:jc w:val="both"/>
      </w:pPr>
      <w:r>
        <w:rPr>
          <w:rFonts w:ascii="仿宋_GB2312" w:hAnsi="仿宋_GB2312" w:eastAsia="仿宋_GB2312" w:cs="仿宋_GB2312"/>
        </w:rPr>
        <w:t>8.1若出现因重大变故导致采购任务取消情形， 福建省智信招标有限公司 可终止招标并发布终止公告。</w:t>
      </w:r>
    </w:p>
    <w:p>
      <w:pPr>
        <w:pStyle w:val="6"/>
        <w:ind w:firstLine="480"/>
        <w:jc w:val="both"/>
      </w:pPr>
      <w:r>
        <w:rPr>
          <w:rFonts w:ascii="仿宋_GB2312" w:hAnsi="仿宋_GB2312" w:eastAsia="仿宋_GB2312" w:cs="仿宋_GB2312"/>
        </w:rPr>
        <w:t>8.2终止公告作为 福建省智信招标有限公司 通知所有潜在投标人的书面形式。</w:t>
      </w:r>
    </w:p>
    <w:p>
      <w:pPr>
        <w:pStyle w:val="6"/>
        <w:ind w:firstLine="480"/>
        <w:jc w:val="both"/>
        <w:outlineLvl w:val="2"/>
      </w:pPr>
      <w:r>
        <w:rPr>
          <w:rFonts w:ascii="仿宋_GB2312" w:hAnsi="仿宋_GB2312" w:eastAsia="仿宋_GB2312" w:cs="仿宋_GB2312"/>
          <w:b/>
          <w:sz w:val="28"/>
        </w:rPr>
        <w:t>四、投标</w:t>
      </w:r>
    </w:p>
    <w:p>
      <w:pPr>
        <w:pStyle w:val="6"/>
        <w:ind w:firstLine="480"/>
        <w:jc w:val="both"/>
      </w:pPr>
      <w:r>
        <w:rPr>
          <w:rFonts w:ascii="仿宋_GB2312" w:hAnsi="仿宋_GB2312" w:eastAsia="仿宋_GB2312" w:cs="仿宋_GB2312"/>
        </w:rPr>
        <w:t>9、投标</w:t>
      </w:r>
    </w:p>
    <w:p>
      <w:pPr>
        <w:pStyle w:val="6"/>
        <w:ind w:firstLine="480"/>
        <w:jc w:val="both"/>
      </w:pPr>
      <w:r>
        <w:rPr>
          <w:rFonts w:ascii="仿宋_GB2312" w:hAnsi="仿宋_GB2312" w:eastAsia="仿宋_GB2312" w:cs="仿宋_GB2312"/>
        </w:rPr>
        <w:t>9.1投标人可对招标文件载明的全部或部分采购包进行投标。</w:t>
      </w:r>
    </w:p>
    <w:p>
      <w:pPr>
        <w:pStyle w:val="6"/>
        <w:ind w:firstLine="480"/>
        <w:jc w:val="both"/>
      </w:pPr>
      <w:r>
        <w:rPr>
          <w:rFonts w:ascii="仿宋_GB2312" w:hAnsi="仿宋_GB2312" w:eastAsia="仿宋_GB2312" w:cs="仿宋_GB2312"/>
        </w:rPr>
        <w:t>9.2投标人应对同一个采购包内的所有内容进行完整投标，否则投标无效。</w:t>
      </w:r>
    </w:p>
    <w:p>
      <w:pPr>
        <w:pStyle w:val="6"/>
        <w:ind w:firstLine="480"/>
        <w:jc w:val="both"/>
      </w:pPr>
      <w:r>
        <w:rPr>
          <w:rFonts w:ascii="仿宋_GB2312" w:hAnsi="仿宋_GB2312" w:eastAsia="仿宋_GB2312" w:cs="仿宋_GB2312"/>
        </w:rPr>
        <w:t>9.3投标人代表只能接受一个投标人的授权参加投标，否则投标无效。</w:t>
      </w:r>
    </w:p>
    <w:p>
      <w:pPr>
        <w:pStyle w:val="6"/>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6"/>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pPr>
      <w:r>
        <w:rPr>
          <w:rFonts w:ascii="仿宋_GB2312" w:hAnsi="仿宋_GB2312" w:eastAsia="仿宋_GB2312" w:cs="仿宋_GB2312"/>
        </w:rPr>
        <w:t>9.7有下列情形之一的，视为投标人串通投标，其投标无效：</w:t>
      </w:r>
    </w:p>
    <w:p>
      <w:pPr>
        <w:pStyle w:val="6"/>
        <w:ind w:firstLine="480"/>
        <w:jc w:val="both"/>
      </w:pPr>
      <w:r>
        <w:rPr>
          <w:rFonts w:ascii="仿宋_GB2312" w:hAnsi="仿宋_GB2312" w:eastAsia="仿宋_GB2312" w:cs="仿宋_GB2312"/>
        </w:rPr>
        <w:t>（1）不同投标人的电子投标文件由同一单位或个人编制；</w:t>
      </w:r>
    </w:p>
    <w:p>
      <w:pPr>
        <w:pStyle w:val="6"/>
        <w:ind w:firstLine="480"/>
        <w:jc w:val="both"/>
      </w:pPr>
      <w:r>
        <w:rPr>
          <w:rFonts w:ascii="仿宋_GB2312" w:hAnsi="仿宋_GB2312" w:eastAsia="仿宋_GB2312" w:cs="仿宋_GB2312"/>
        </w:rPr>
        <w:t>（2）不同投标人委托同一单位或个人办理投标事宜；</w:t>
      </w:r>
    </w:p>
    <w:p>
      <w:pPr>
        <w:pStyle w:val="6"/>
        <w:ind w:firstLine="480"/>
        <w:jc w:val="both"/>
      </w:pPr>
      <w:r>
        <w:rPr>
          <w:rFonts w:ascii="仿宋_GB2312" w:hAnsi="仿宋_GB2312" w:eastAsia="仿宋_GB2312" w:cs="仿宋_GB2312"/>
        </w:rPr>
        <w:t>（3）不同投标人的电子投标文件载明的项目管理成员或联系人员为同一人；</w:t>
      </w:r>
    </w:p>
    <w:p>
      <w:pPr>
        <w:pStyle w:val="6"/>
        <w:ind w:firstLine="480"/>
        <w:jc w:val="both"/>
      </w:pPr>
      <w:r>
        <w:rPr>
          <w:rFonts w:ascii="仿宋_GB2312" w:hAnsi="仿宋_GB2312" w:eastAsia="仿宋_GB2312" w:cs="仿宋_GB2312"/>
        </w:rPr>
        <w:t>（4）不同投标人的电子投标文件异常一致或投标报价呈规律性差异；</w:t>
      </w:r>
    </w:p>
    <w:p>
      <w:pPr>
        <w:pStyle w:val="6"/>
        <w:ind w:firstLine="480"/>
        <w:jc w:val="both"/>
      </w:pPr>
      <w:r>
        <w:rPr>
          <w:rFonts w:ascii="仿宋_GB2312" w:hAnsi="仿宋_GB2312" w:eastAsia="仿宋_GB2312" w:cs="仿宋_GB2312"/>
        </w:rPr>
        <w:t>（5）不同投标人的电子投标文件相互混装；</w:t>
      </w:r>
    </w:p>
    <w:p>
      <w:pPr>
        <w:pStyle w:val="6"/>
        <w:ind w:firstLine="480"/>
        <w:jc w:val="both"/>
      </w:pPr>
      <w:r>
        <w:rPr>
          <w:rFonts w:ascii="仿宋_GB2312" w:hAnsi="仿宋_GB2312" w:eastAsia="仿宋_GB2312" w:cs="仿宋_GB2312"/>
        </w:rPr>
        <w:t>（6）不同投标人的投标保证金从同一单位或个人的账户转出；</w:t>
      </w:r>
    </w:p>
    <w:p>
      <w:pPr>
        <w:pStyle w:val="6"/>
        <w:ind w:firstLine="480"/>
        <w:jc w:val="both"/>
      </w:pPr>
      <w:r>
        <w:rPr>
          <w:rFonts w:ascii="仿宋_GB2312" w:hAnsi="仿宋_GB2312" w:eastAsia="仿宋_GB2312" w:cs="仿宋_GB2312"/>
        </w:rPr>
        <w:t>（7）有关法律、法规和规章及招标文件规定的其他串通投标情形。</w:t>
      </w:r>
    </w:p>
    <w:p>
      <w:pPr>
        <w:pStyle w:val="6"/>
        <w:ind w:firstLine="480"/>
        <w:jc w:val="both"/>
      </w:pPr>
      <w:r>
        <w:rPr>
          <w:rFonts w:ascii="仿宋_GB2312" w:hAnsi="仿宋_GB2312" w:eastAsia="仿宋_GB2312" w:cs="仿宋_GB2312"/>
        </w:rPr>
        <w:t>10、电子投标文件</w:t>
      </w:r>
    </w:p>
    <w:p>
      <w:pPr>
        <w:pStyle w:val="6"/>
        <w:ind w:firstLine="480"/>
        <w:jc w:val="both"/>
      </w:pPr>
      <w:r>
        <w:rPr>
          <w:rFonts w:ascii="仿宋_GB2312" w:hAnsi="仿宋_GB2312" w:eastAsia="仿宋_GB2312" w:cs="仿宋_GB2312"/>
        </w:rPr>
        <w:t>10.1电子投标文件的编制</w:t>
      </w:r>
    </w:p>
    <w:p>
      <w:pPr>
        <w:pStyle w:val="6"/>
        <w:ind w:firstLine="480"/>
        <w:jc w:val="both"/>
      </w:pPr>
      <w:r>
        <w:rPr>
          <w:rFonts w:ascii="仿宋_GB2312" w:hAnsi="仿宋_GB2312" w:eastAsia="仿宋_GB2312" w:cs="仿宋_GB2312"/>
        </w:rPr>
        <w:t>（1）投标人应先仔细阅读招标文件的全部内容后，再进行电子投标文件的编制。</w:t>
      </w:r>
    </w:p>
    <w:p>
      <w:pPr>
        <w:pStyle w:val="6"/>
        <w:ind w:firstLine="480"/>
        <w:jc w:val="both"/>
      </w:pPr>
      <w:r>
        <w:rPr>
          <w:rFonts w:ascii="仿宋_GB2312" w:hAnsi="仿宋_GB2312" w:eastAsia="仿宋_GB2312" w:cs="仿宋_GB2312"/>
        </w:rPr>
        <w:t>（2）电子投标文件应按照本章第10.2条规定编制其组成部分。</w:t>
      </w:r>
    </w:p>
    <w:p>
      <w:pPr>
        <w:pStyle w:val="6"/>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pPr>
      <w:r>
        <w:rPr>
          <w:rFonts w:ascii="仿宋_GB2312" w:hAnsi="仿宋_GB2312" w:eastAsia="仿宋_GB2312" w:cs="仿宋_GB2312"/>
        </w:rPr>
        <w:t>10.2电子投标文件由下述部分组成：</w:t>
      </w:r>
    </w:p>
    <w:p>
      <w:pPr>
        <w:pStyle w:val="6"/>
        <w:ind w:firstLine="480"/>
        <w:jc w:val="both"/>
      </w:pPr>
      <w:r>
        <w:rPr>
          <w:rFonts w:ascii="仿宋_GB2312" w:hAnsi="仿宋_GB2312" w:eastAsia="仿宋_GB2312" w:cs="仿宋_GB2312"/>
        </w:rPr>
        <w:t>（1）资格及资信证明部分</w:t>
      </w:r>
    </w:p>
    <w:p>
      <w:pPr>
        <w:pStyle w:val="6"/>
        <w:ind w:firstLine="480"/>
        <w:jc w:val="both"/>
      </w:pPr>
      <w:r>
        <w:rPr>
          <w:rFonts w:ascii="仿宋_GB2312" w:hAnsi="仿宋_GB2312" w:eastAsia="仿宋_GB2312" w:cs="仿宋_GB2312"/>
        </w:rPr>
        <w:t>①投标函</w:t>
      </w:r>
    </w:p>
    <w:p>
      <w:pPr>
        <w:pStyle w:val="6"/>
        <w:ind w:firstLine="480"/>
        <w:jc w:val="both"/>
      </w:pPr>
      <w:r>
        <w:rPr>
          <w:rFonts w:ascii="仿宋_GB2312" w:hAnsi="仿宋_GB2312" w:eastAsia="仿宋_GB2312" w:cs="仿宋_GB2312"/>
        </w:rPr>
        <w:t>②投标人的资格及资信证明文件</w:t>
      </w:r>
    </w:p>
    <w:p>
      <w:pPr>
        <w:pStyle w:val="6"/>
        <w:ind w:firstLine="480"/>
        <w:jc w:val="both"/>
      </w:pPr>
      <w:r>
        <w:rPr>
          <w:rFonts w:ascii="仿宋_GB2312" w:hAnsi="仿宋_GB2312" w:eastAsia="仿宋_GB2312" w:cs="仿宋_GB2312"/>
        </w:rPr>
        <w:t>③投标保证金</w:t>
      </w:r>
    </w:p>
    <w:p>
      <w:pPr>
        <w:pStyle w:val="6"/>
        <w:ind w:firstLine="480"/>
        <w:jc w:val="both"/>
      </w:pPr>
      <w:r>
        <w:rPr>
          <w:rFonts w:ascii="仿宋_GB2312" w:hAnsi="仿宋_GB2312" w:eastAsia="仿宋_GB2312" w:cs="仿宋_GB2312"/>
        </w:rPr>
        <w:t>（2）报价部分</w:t>
      </w:r>
    </w:p>
    <w:p>
      <w:pPr>
        <w:pStyle w:val="6"/>
        <w:ind w:firstLine="480"/>
        <w:jc w:val="both"/>
      </w:pPr>
      <w:r>
        <w:rPr>
          <w:rFonts w:ascii="仿宋_GB2312" w:hAnsi="仿宋_GB2312" w:eastAsia="仿宋_GB2312" w:cs="仿宋_GB2312"/>
        </w:rPr>
        <w:t>①开标（报价）一览表</w:t>
      </w:r>
    </w:p>
    <w:p>
      <w:pPr>
        <w:pStyle w:val="6"/>
        <w:ind w:firstLine="480"/>
        <w:jc w:val="both"/>
      </w:pPr>
      <w:r>
        <w:rPr>
          <w:rFonts w:ascii="仿宋_GB2312" w:hAnsi="仿宋_GB2312" w:eastAsia="仿宋_GB2312" w:cs="仿宋_GB2312"/>
        </w:rPr>
        <w:t>②投标（响应）报价明细表</w:t>
      </w:r>
    </w:p>
    <w:p>
      <w:pPr>
        <w:pStyle w:val="6"/>
        <w:ind w:firstLine="480"/>
        <w:jc w:val="both"/>
      </w:pPr>
      <w:r>
        <w:rPr>
          <w:rFonts w:ascii="仿宋_GB2312" w:hAnsi="仿宋_GB2312" w:eastAsia="仿宋_GB2312" w:cs="仿宋_GB2312"/>
        </w:rPr>
        <w:t>③招标文件规定的价格扣除证明材料（若有）</w:t>
      </w:r>
    </w:p>
    <w:p>
      <w:pPr>
        <w:pStyle w:val="6"/>
        <w:ind w:firstLine="480"/>
        <w:jc w:val="both"/>
      </w:pPr>
      <w:r>
        <w:rPr>
          <w:rFonts w:ascii="仿宋_GB2312" w:hAnsi="仿宋_GB2312" w:eastAsia="仿宋_GB2312" w:cs="仿宋_GB2312"/>
        </w:rPr>
        <w:t>④招标文件规定的加分证明材料（若有）</w:t>
      </w:r>
    </w:p>
    <w:p>
      <w:pPr>
        <w:pStyle w:val="6"/>
        <w:ind w:firstLine="480"/>
        <w:jc w:val="both"/>
      </w:pPr>
      <w:r>
        <w:rPr>
          <w:rFonts w:ascii="仿宋_GB2312" w:hAnsi="仿宋_GB2312" w:eastAsia="仿宋_GB2312" w:cs="仿宋_GB2312"/>
        </w:rPr>
        <w:t>（3）技术商务部分</w:t>
      </w:r>
    </w:p>
    <w:p>
      <w:pPr>
        <w:pStyle w:val="6"/>
        <w:ind w:firstLine="480"/>
        <w:jc w:val="both"/>
      </w:pPr>
      <w:r>
        <w:rPr>
          <w:rFonts w:ascii="仿宋_GB2312" w:hAnsi="仿宋_GB2312" w:eastAsia="仿宋_GB2312" w:cs="仿宋_GB2312"/>
        </w:rPr>
        <w:t>①标的说明一览表</w:t>
      </w:r>
    </w:p>
    <w:p>
      <w:pPr>
        <w:pStyle w:val="6"/>
        <w:ind w:firstLine="480"/>
        <w:jc w:val="both"/>
      </w:pPr>
      <w:r>
        <w:rPr>
          <w:rFonts w:ascii="仿宋_GB2312" w:hAnsi="仿宋_GB2312" w:eastAsia="仿宋_GB2312" w:cs="仿宋_GB2312"/>
        </w:rPr>
        <w:t>②技术和服务要求响应表</w:t>
      </w:r>
    </w:p>
    <w:p>
      <w:pPr>
        <w:pStyle w:val="6"/>
        <w:ind w:firstLine="480"/>
        <w:jc w:val="both"/>
      </w:pPr>
      <w:r>
        <w:rPr>
          <w:rFonts w:ascii="仿宋_GB2312" w:hAnsi="仿宋_GB2312" w:eastAsia="仿宋_GB2312" w:cs="仿宋_GB2312"/>
        </w:rPr>
        <w:t>③商务条件响应表</w:t>
      </w:r>
    </w:p>
    <w:p>
      <w:pPr>
        <w:pStyle w:val="6"/>
        <w:ind w:firstLine="480"/>
        <w:jc w:val="both"/>
      </w:pPr>
      <w:r>
        <w:rPr>
          <w:rFonts w:ascii="仿宋_GB2312" w:hAnsi="仿宋_GB2312" w:eastAsia="仿宋_GB2312" w:cs="仿宋_GB2312"/>
        </w:rPr>
        <w:t>④投标人提交的其他资料（若有）</w:t>
      </w:r>
    </w:p>
    <w:p>
      <w:pPr>
        <w:pStyle w:val="6"/>
        <w:ind w:firstLine="480"/>
        <w:jc w:val="both"/>
      </w:pPr>
      <w:r>
        <w:rPr>
          <w:rFonts w:ascii="仿宋_GB2312" w:hAnsi="仿宋_GB2312" w:eastAsia="仿宋_GB2312" w:cs="仿宋_GB2312"/>
        </w:rPr>
        <w:t>⑤招标文件规定作为电子投标文件组成部分的其他内容（若有）</w:t>
      </w:r>
    </w:p>
    <w:p>
      <w:pPr>
        <w:pStyle w:val="6"/>
        <w:ind w:firstLine="480"/>
        <w:jc w:val="both"/>
      </w:pPr>
      <w:r>
        <w:rPr>
          <w:rFonts w:ascii="仿宋_GB2312" w:hAnsi="仿宋_GB2312" w:eastAsia="仿宋_GB2312" w:cs="仿宋_GB2312"/>
        </w:rPr>
        <w:t>10.3电子投标文件的语言</w:t>
      </w:r>
    </w:p>
    <w:p>
      <w:pPr>
        <w:pStyle w:val="6"/>
        <w:ind w:firstLine="480"/>
        <w:jc w:val="both"/>
      </w:pPr>
      <w:r>
        <w:rPr>
          <w:rFonts w:ascii="仿宋_GB2312" w:hAnsi="仿宋_GB2312" w:eastAsia="仿宋_GB2312" w:cs="仿宋_GB2312"/>
        </w:rPr>
        <w:t>（1）除招标文件另有规定外，电子投标文件应使用中文文本，若有不同文本，以中文文本为准。</w:t>
      </w:r>
    </w:p>
    <w:p>
      <w:pPr>
        <w:pStyle w:val="6"/>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pPr>
      <w:r>
        <w:rPr>
          <w:rFonts w:ascii="仿宋_GB2312" w:hAnsi="仿宋_GB2312" w:eastAsia="仿宋_GB2312" w:cs="仿宋_GB2312"/>
        </w:rPr>
        <w:t>10.4投标文件的份数：详见招标文件第二章。</w:t>
      </w:r>
    </w:p>
    <w:p>
      <w:pPr>
        <w:pStyle w:val="6"/>
        <w:ind w:firstLine="480"/>
        <w:jc w:val="both"/>
      </w:pPr>
      <w:r>
        <w:rPr>
          <w:rFonts w:ascii="仿宋_GB2312" w:hAnsi="仿宋_GB2312" w:eastAsia="仿宋_GB2312" w:cs="仿宋_GB2312"/>
        </w:rPr>
        <w:t>10.5电子投标文件的格式</w:t>
      </w:r>
    </w:p>
    <w:p>
      <w:pPr>
        <w:pStyle w:val="6"/>
        <w:ind w:firstLine="480"/>
        <w:jc w:val="both"/>
      </w:pPr>
      <w:r>
        <w:rPr>
          <w:rFonts w:ascii="仿宋_GB2312" w:hAnsi="仿宋_GB2312" w:eastAsia="仿宋_GB2312" w:cs="仿宋_GB2312"/>
        </w:rPr>
        <w:t>（1）除招标文件另有规定外，电子投标文件应使用招标文件第七章规定的格式。</w:t>
      </w:r>
    </w:p>
    <w:p>
      <w:pPr>
        <w:pStyle w:val="6"/>
        <w:ind w:firstLine="480"/>
        <w:jc w:val="both"/>
      </w:pPr>
      <w:r>
        <w:rPr>
          <w:rFonts w:ascii="仿宋_GB2312" w:hAnsi="仿宋_GB2312" w:eastAsia="仿宋_GB2312" w:cs="仿宋_GB2312"/>
        </w:rPr>
        <w:t>（2）除招标文件另有规定外，电子投标文件应使用不能擦去的墨料或墨水打印、书写或复印。</w:t>
      </w:r>
    </w:p>
    <w:p>
      <w:pPr>
        <w:pStyle w:val="6"/>
        <w:ind w:firstLine="480"/>
        <w:jc w:val="both"/>
      </w:pPr>
      <w:r>
        <w:rPr>
          <w:rFonts w:ascii="仿宋_GB2312" w:hAnsi="仿宋_GB2312" w:eastAsia="仿宋_GB2312" w:cs="仿宋_GB2312"/>
        </w:rPr>
        <w:t>（3）除招标文件另有规定外，电子投标文件应使用人民币作为计量货币。</w:t>
      </w:r>
    </w:p>
    <w:p>
      <w:pPr>
        <w:pStyle w:val="6"/>
        <w:ind w:firstLine="480"/>
        <w:jc w:val="both"/>
      </w:pPr>
      <w:r>
        <w:rPr>
          <w:rFonts w:ascii="仿宋_GB2312" w:hAnsi="仿宋_GB2312" w:eastAsia="仿宋_GB2312" w:cs="仿宋_GB2312"/>
        </w:rPr>
        <w:t>（4）除招标文件另有规定外，签署、盖章应遵守下列规定：</w:t>
      </w:r>
    </w:p>
    <w:p>
      <w:pPr>
        <w:pStyle w:val="6"/>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6"/>
        <w:ind w:firstLine="480"/>
        <w:jc w:val="both"/>
      </w:pPr>
      <w:r>
        <w:rPr>
          <w:rFonts w:ascii="仿宋_GB2312" w:hAnsi="仿宋_GB2312" w:eastAsia="仿宋_GB2312" w:cs="仿宋_GB2312"/>
        </w:rPr>
        <w:t>②电子投标文件应没有涂改或行间插字，除非这些改动是根据 福建省智信招标有限公司 的指示进行的，或是为改正投标人造成的应修改的错误而进行的。若有前述改动，应按照下列规定之一对改动处进行处理：</w:t>
      </w:r>
    </w:p>
    <w:p>
      <w:pPr>
        <w:pStyle w:val="6"/>
        <w:ind w:firstLine="480"/>
        <w:jc w:val="both"/>
      </w:pPr>
      <w:r>
        <w:rPr>
          <w:rFonts w:ascii="仿宋_GB2312" w:hAnsi="仿宋_GB2312" w:eastAsia="仿宋_GB2312" w:cs="仿宋_GB2312"/>
        </w:rPr>
        <w:t>a.投标人代表签字确认；</w:t>
      </w:r>
    </w:p>
    <w:p>
      <w:pPr>
        <w:pStyle w:val="6"/>
        <w:ind w:firstLine="480"/>
        <w:jc w:val="both"/>
      </w:pPr>
      <w:r>
        <w:rPr>
          <w:rFonts w:ascii="仿宋_GB2312" w:hAnsi="仿宋_GB2312" w:eastAsia="仿宋_GB2312" w:cs="仿宋_GB2312"/>
        </w:rPr>
        <w:t>b.加盖投标人的单位公章或校正章。</w:t>
      </w:r>
    </w:p>
    <w:p>
      <w:pPr>
        <w:pStyle w:val="6"/>
        <w:ind w:firstLine="480"/>
        <w:jc w:val="both"/>
      </w:pPr>
      <w:r>
        <w:rPr>
          <w:rFonts w:ascii="仿宋_GB2312" w:hAnsi="仿宋_GB2312" w:eastAsia="仿宋_GB2312" w:cs="仿宋_GB2312"/>
        </w:rPr>
        <w:t>10.6投标报价</w:t>
      </w:r>
    </w:p>
    <w:p>
      <w:pPr>
        <w:pStyle w:val="6"/>
        <w:ind w:firstLine="480"/>
        <w:jc w:val="both"/>
      </w:pPr>
      <w:r>
        <w:rPr>
          <w:rFonts w:ascii="仿宋_GB2312" w:hAnsi="仿宋_GB2312" w:eastAsia="仿宋_GB2312" w:cs="仿宋_GB2312"/>
        </w:rPr>
        <w:t>（1）投标报价超出最高限价将导致投标无效。</w:t>
      </w:r>
    </w:p>
    <w:p>
      <w:pPr>
        <w:pStyle w:val="6"/>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6"/>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pPr>
      <w:r>
        <w:rPr>
          <w:rFonts w:ascii="仿宋_GB2312" w:hAnsi="仿宋_GB2312" w:eastAsia="仿宋_GB2312" w:cs="仿宋_GB2312"/>
        </w:rPr>
        <w:t>10.7分包</w:t>
      </w:r>
    </w:p>
    <w:p>
      <w:pPr>
        <w:pStyle w:val="6"/>
        <w:ind w:firstLine="480"/>
        <w:jc w:val="both"/>
      </w:pPr>
      <w:r>
        <w:rPr>
          <w:rFonts w:ascii="仿宋_GB2312" w:hAnsi="仿宋_GB2312" w:eastAsia="仿宋_GB2312" w:cs="仿宋_GB2312"/>
        </w:rPr>
        <w:t>（1）是否允许中标人将本项目的非主体、非关键性工作进行分包：详见招标文件第二章。</w:t>
      </w:r>
    </w:p>
    <w:p>
      <w:pPr>
        <w:pStyle w:val="6"/>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6"/>
        <w:ind w:firstLine="480"/>
        <w:jc w:val="both"/>
      </w:pPr>
      <w:r>
        <w:rPr>
          <w:rFonts w:ascii="仿宋_GB2312" w:hAnsi="仿宋_GB2312" w:eastAsia="仿宋_GB2312" w:cs="仿宋_GB2312"/>
        </w:rPr>
        <w:t>①电子投标文件中未载明分包承担主体；</w:t>
      </w:r>
    </w:p>
    <w:p>
      <w:pPr>
        <w:pStyle w:val="6"/>
        <w:ind w:firstLine="480"/>
        <w:jc w:val="both"/>
      </w:pPr>
      <w:r>
        <w:rPr>
          <w:rFonts w:ascii="仿宋_GB2312" w:hAnsi="仿宋_GB2312" w:eastAsia="仿宋_GB2312" w:cs="仿宋_GB2312"/>
        </w:rPr>
        <w:t>②电子投标文件载明的分包承担主体不具备相应资质条件；</w:t>
      </w:r>
    </w:p>
    <w:p>
      <w:pPr>
        <w:pStyle w:val="6"/>
        <w:ind w:firstLine="480"/>
        <w:jc w:val="both"/>
      </w:pPr>
      <w:r>
        <w:rPr>
          <w:rFonts w:ascii="仿宋_GB2312" w:hAnsi="仿宋_GB2312" w:eastAsia="仿宋_GB2312" w:cs="仿宋_GB2312"/>
        </w:rPr>
        <w:t>③电子投标文件载明的分包承担主体拟再次分包；</w:t>
      </w:r>
    </w:p>
    <w:p>
      <w:pPr>
        <w:pStyle w:val="6"/>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6"/>
        <w:ind w:firstLine="480"/>
        <w:jc w:val="both"/>
      </w:pPr>
      <w:r>
        <w:rPr>
          <w:rFonts w:ascii="仿宋_GB2312" w:hAnsi="仿宋_GB2312" w:eastAsia="仿宋_GB2312" w:cs="仿宋_GB2312"/>
        </w:rPr>
        <w:t>10.8投标有效期</w:t>
      </w:r>
    </w:p>
    <w:p>
      <w:pPr>
        <w:pStyle w:val="6"/>
        <w:ind w:firstLine="480"/>
        <w:jc w:val="both"/>
      </w:pPr>
      <w:r>
        <w:rPr>
          <w:rFonts w:ascii="仿宋_GB2312" w:hAnsi="仿宋_GB2312" w:eastAsia="仿宋_GB2312" w:cs="仿宋_GB2312"/>
        </w:rPr>
        <w:t>（1）招标文件载明的投标有效期：详见招标文件第二章。</w:t>
      </w:r>
    </w:p>
    <w:p>
      <w:pPr>
        <w:pStyle w:val="6"/>
        <w:ind w:firstLine="480"/>
        <w:jc w:val="both"/>
      </w:pPr>
      <w:r>
        <w:rPr>
          <w:rFonts w:ascii="仿宋_GB2312" w:hAnsi="仿宋_GB2312" w:eastAsia="仿宋_GB2312" w:cs="仿宋_GB2312"/>
        </w:rPr>
        <w:t>（2）电子投标文件承诺的投标有效期不得少于招标文件载明的投标有效期，否则投标无效。</w:t>
      </w:r>
    </w:p>
    <w:p>
      <w:pPr>
        <w:pStyle w:val="6"/>
        <w:ind w:firstLine="480"/>
        <w:jc w:val="both"/>
      </w:pPr>
      <w:r>
        <w:rPr>
          <w:rFonts w:ascii="仿宋_GB2312" w:hAnsi="仿宋_GB2312" w:eastAsia="仿宋_GB2312" w:cs="仿宋_GB2312"/>
        </w:rPr>
        <w:t>（3）根据本次采购活动的需要， 福建省智信招标有限公司 可于投标有效期届满之前书面要求投标人延长投标有效期，投标人应在 福建省智信招标有限公司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pPr>
      <w:r>
        <w:rPr>
          <w:rFonts w:ascii="仿宋_GB2312" w:hAnsi="仿宋_GB2312" w:eastAsia="仿宋_GB2312" w:cs="仿宋_GB2312"/>
        </w:rPr>
        <w:t>10.9投标保证金</w:t>
      </w:r>
    </w:p>
    <w:p>
      <w:pPr>
        <w:pStyle w:val="6"/>
        <w:ind w:firstLine="480"/>
        <w:jc w:val="both"/>
      </w:pPr>
      <w:r>
        <w:rPr>
          <w:rFonts w:ascii="仿宋_GB2312" w:hAnsi="仿宋_GB2312" w:eastAsia="仿宋_GB2312" w:cs="仿宋_GB2312"/>
        </w:rPr>
        <w:t>（1）投标保证金作为投标人按照招标文件规定履行相应投标责任、义务的约束及担保。</w:t>
      </w:r>
    </w:p>
    <w:p>
      <w:pPr>
        <w:pStyle w:val="6"/>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6"/>
        <w:ind w:firstLine="480"/>
        <w:jc w:val="both"/>
      </w:pPr>
      <w:r>
        <w:rPr>
          <w:rFonts w:ascii="仿宋_GB2312" w:hAnsi="仿宋_GB2312" w:eastAsia="仿宋_GB2312" w:cs="仿宋_GB2312"/>
        </w:rPr>
        <w:t>（3）提交</w:t>
      </w:r>
    </w:p>
    <w:p>
      <w:pPr>
        <w:pStyle w:val="6"/>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pPr>
      <w:r>
        <w:rPr>
          <w:rFonts w:ascii="仿宋_GB2312" w:hAnsi="仿宋_GB2312" w:eastAsia="仿宋_GB2312" w:cs="仿宋_GB2312"/>
        </w:rPr>
        <w:t>③其他形式：</w:t>
      </w:r>
    </w:p>
    <w:p>
      <w:pPr>
        <w:pStyle w:val="6"/>
        <w:jc w:val="left"/>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6"/>
        <w:ind w:firstLine="480"/>
        <w:jc w:val="both"/>
      </w:pPr>
      <w:r>
        <w:rPr>
          <w:rFonts w:ascii="仿宋_GB2312" w:hAnsi="仿宋_GB2312" w:eastAsia="仿宋_GB2312" w:cs="仿宋_GB2312"/>
        </w:rPr>
        <w:t>※除招标文件另有规定外，未按照上述规定提交投标保证金将导致资格审查不合格。</w:t>
      </w:r>
    </w:p>
    <w:p>
      <w:pPr>
        <w:pStyle w:val="6"/>
        <w:ind w:firstLine="480"/>
        <w:jc w:val="both"/>
      </w:pPr>
      <w:r>
        <w:rPr>
          <w:rFonts w:ascii="仿宋_GB2312" w:hAnsi="仿宋_GB2312" w:eastAsia="仿宋_GB2312" w:cs="仿宋_GB2312"/>
        </w:rPr>
        <w:t>（4）退还</w:t>
      </w:r>
    </w:p>
    <w:p>
      <w:pPr>
        <w:pStyle w:val="6"/>
        <w:ind w:firstLine="480"/>
        <w:jc w:val="both"/>
      </w:pPr>
      <w:r>
        <w:rPr>
          <w:rFonts w:ascii="仿宋_GB2312" w:hAnsi="仿宋_GB2312" w:eastAsia="仿宋_GB2312" w:cs="仿宋_GB2312"/>
        </w:rPr>
        <w:t>①在投标截止时间前撤回已提交的电子投标文件的投标人，其投标保证金将在 福建省智信招标有限公司 收到投标人书面撤回通知之日起5个工作日内退回原账户。</w:t>
      </w:r>
    </w:p>
    <w:p>
      <w:pPr>
        <w:pStyle w:val="6"/>
        <w:ind w:firstLine="480"/>
        <w:jc w:val="both"/>
      </w:pPr>
      <w:r>
        <w:rPr>
          <w:rFonts w:ascii="仿宋_GB2312" w:hAnsi="仿宋_GB2312" w:eastAsia="仿宋_GB2312" w:cs="仿宋_GB2312"/>
        </w:rPr>
        <w:t>②未中标人的投标保证金将在中标通知书发出之日起5个工作日内退回原账户。</w:t>
      </w:r>
    </w:p>
    <w:p>
      <w:pPr>
        <w:pStyle w:val="6"/>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6"/>
        <w:ind w:firstLine="480"/>
        <w:jc w:val="both"/>
      </w:pPr>
      <w:r>
        <w:rPr>
          <w:rFonts w:ascii="仿宋_GB2312" w:hAnsi="仿宋_GB2312" w:eastAsia="仿宋_GB2312" w:cs="仿宋_GB2312"/>
        </w:rPr>
        <w:t>④终止招标的， 福建省智信招标有限公司 将在终止公告发布之日起5个工作日内退回已收取的投标保证金及其在银行产生的孳息。</w:t>
      </w:r>
    </w:p>
    <w:p>
      <w:pPr>
        <w:pStyle w:val="6"/>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6"/>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6"/>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pPr>
      <w:r>
        <w:rPr>
          <w:rFonts w:ascii="仿宋_GB2312" w:hAnsi="仿宋_GB2312" w:eastAsia="仿宋_GB2312" w:cs="仿宋_GB2312"/>
        </w:rPr>
        <w:t>（6）有下列情形之一的，投标保证金将不予退还或通过投标保函进行索赔：</w:t>
      </w:r>
    </w:p>
    <w:p>
      <w:pPr>
        <w:pStyle w:val="6"/>
        <w:ind w:firstLine="480"/>
        <w:jc w:val="both"/>
      </w:pPr>
      <w:r>
        <w:rPr>
          <w:rFonts w:ascii="仿宋_GB2312" w:hAnsi="仿宋_GB2312" w:eastAsia="仿宋_GB2312" w:cs="仿宋_GB2312"/>
        </w:rPr>
        <w:t>①投标人串通投标；</w:t>
      </w:r>
    </w:p>
    <w:p>
      <w:pPr>
        <w:pStyle w:val="6"/>
        <w:ind w:firstLine="480"/>
        <w:jc w:val="both"/>
      </w:pPr>
      <w:r>
        <w:rPr>
          <w:rFonts w:ascii="仿宋_GB2312" w:hAnsi="仿宋_GB2312" w:eastAsia="仿宋_GB2312" w:cs="仿宋_GB2312"/>
        </w:rPr>
        <w:t>②投标人提供虚假材料；</w:t>
      </w:r>
    </w:p>
    <w:p>
      <w:pPr>
        <w:pStyle w:val="6"/>
        <w:ind w:firstLine="480"/>
        <w:jc w:val="both"/>
      </w:pPr>
      <w:r>
        <w:rPr>
          <w:rFonts w:ascii="仿宋_GB2312" w:hAnsi="仿宋_GB2312" w:eastAsia="仿宋_GB2312" w:cs="仿宋_GB2312"/>
        </w:rPr>
        <w:t>③投标人采取不正当手段诋毁、排挤其他投标人；</w:t>
      </w:r>
    </w:p>
    <w:p>
      <w:pPr>
        <w:pStyle w:val="6"/>
        <w:ind w:firstLine="480"/>
        <w:jc w:val="both"/>
      </w:pPr>
      <w:r>
        <w:rPr>
          <w:rFonts w:ascii="仿宋_GB2312" w:hAnsi="仿宋_GB2312" w:eastAsia="仿宋_GB2312" w:cs="仿宋_GB2312"/>
        </w:rPr>
        <w:t>④投标截止时间后，投标人在投标有效期内撤销电子投标文件；</w:t>
      </w:r>
    </w:p>
    <w:p>
      <w:pPr>
        <w:pStyle w:val="6"/>
        <w:ind w:firstLine="480"/>
        <w:jc w:val="both"/>
      </w:pPr>
      <w:r>
        <w:rPr>
          <w:rFonts w:ascii="仿宋_GB2312" w:hAnsi="仿宋_GB2312" w:eastAsia="仿宋_GB2312" w:cs="仿宋_GB2312"/>
        </w:rPr>
        <w:t>⑤招标文件规定的其他不予退还情形；</w:t>
      </w:r>
    </w:p>
    <w:p>
      <w:pPr>
        <w:pStyle w:val="6"/>
        <w:ind w:firstLine="480"/>
        <w:jc w:val="both"/>
      </w:pPr>
      <w:r>
        <w:rPr>
          <w:rFonts w:ascii="仿宋_GB2312" w:hAnsi="仿宋_GB2312" w:eastAsia="仿宋_GB2312" w:cs="仿宋_GB2312"/>
        </w:rPr>
        <w:t>⑥中标人有下列情形之一的：</w:t>
      </w:r>
    </w:p>
    <w:p>
      <w:pPr>
        <w:pStyle w:val="6"/>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6"/>
        <w:ind w:firstLine="480"/>
        <w:jc w:val="both"/>
      </w:pPr>
      <w:r>
        <w:rPr>
          <w:rFonts w:ascii="仿宋_GB2312" w:hAnsi="仿宋_GB2312" w:eastAsia="仿宋_GB2312" w:cs="仿宋_GB2312"/>
        </w:rPr>
        <w:t>b.未按照招标文件、投标文件的约定签订政府采购合同或提交履约保证金。</w:t>
      </w:r>
    </w:p>
    <w:p>
      <w:pPr>
        <w:pStyle w:val="6"/>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6"/>
        <w:ind w:firstLine="480"/>
        <w:jc w:val="both"/>
      </w:pPr>
      <w:r>
        <w:rPr>
          <w:rFonts w:ascii="仿宋_GB2312" w:hAnsi="仿宋_GB2312" w:eastAsia="仿宋_GB2312" w:cs="仿宋_GB2312"/>
        </w:rPr>
        <w:t>10.10电子投标文件的提交</w:t>
      </w:r>
    </w:p>
    <w:p>
      <w:pPr>
        <w:pStyle w:val="6"/>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6"/>
        <w:ind w:firstLine="480"/>
        <w:jc w:val="both"/>
      </w:pPr>
      <w:r>
        <w:rPr>
          <w:rFonts w:ascii="仿宋_GB2312" w:hAnsi="仿宋_GB2312" w:eastAsia="仿宋_GB2312" w:cs="仿宋_GB2312"/>
        </w:rPr>
        <w:t>10.11电子投标文件的补充、修改或撤回</w:t>
      </w:r>
    </w:p>
    <w:p>
      <w:pPr>
        <w:pStyle w:val="6"/>
        <w:ind w:firstLine="480"/>
        <w:jc w:val="both"/>
      </w:pPr>
      <w:r>
        <w:rPr>
          <w:rFonts w:ascii="仿宋_GB2312" w:hAnsi="仿宋_GB2312" w:eastAsia="仿宋_GB2312" w:cs="仿宋_GB2312"/>
        </w:rPr>
        <w:t>（1）投标截止时间前，投标人可对所提交的电子投标文件进行补充、修改或撤回，并书面通知 福建省智信招标有限公司 。</w:t>
      </w:r>
    </w:p>
    <w:p>
      <w:pPr>
        <w:pStyle w:val="6"/>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6"/>
        <w:ind w:firstLine="480"/>
        <w:jc w:val="both"/>
      </w:pPr>
      <w:r>
        <w:rPr>
          <w:rFonts w:ascii="仿宋_GB2312" w:hAnsi="仿宋_GB2312" w:eastAsia="仿宋_GB2312" w:cs="仿宋_GB2312"/>
        </w:rPr>
        <w:t>※按照上述规定提交的补充、修改内容作为电子投标文件组成部分。</w:t>
      </w:r>
    </w:p>
    <w:p>
      <w:pPr>
        <w:pStyle w:val="6"/>
        <w:ind w:firstLine="480"/>
        <w:jc w:val="both"/>
      </w:pPr>
      <w:r>
        <w:rPr>
          <w:rFonts w:ascii="仿宋_GB2312" w:hAnsi="仿宋_GB2312" w:eastAsia="仿宋_GB2312" w:cs="仿宋_GB2312"/>
        </w:rPr>
        <w:t>10.12除招标文件另有规定外，有下列情形之一的，投标无效：</w:t>
      </w:r>
    </w:p>
    <w:p>
      <w:pPr>
        <w:pStyle w:val="6"/>
        <w:ind w:firstLine="480"/>
        <w:jc w:val="both"/>
      </w:pPr>
      <w:r>
        <w:rPr>
          <w:rFonts w:ascii="仿宋_GB2312" w:hAnsi="仿宋_GB2312" w:eastAsia="仿宋_GB2312" w:cs="仿宋_GB2312"/>
        </w:rPr>
        <w:t>（1）电子投标文件未按照招标文件要求签署、盖章；</w:t>
      </w:r>
    </w:p>
    <w:p>
      <w:pPr>
        <w:pStyle w:val="6"/>
        <w:ind w:firstLine="480"/>
        <w:jc w:val="both"/>
      </w:pPr>
      <w:r>
        <w:rPr>
          <w:rFonts w:ascii="仿宋_GB2312" w:hAnsi="仿宋_GB2312" w:eastAsia="仿宋_GB2312" w:cs="仿宋_GB2312"/>
        </w:rPr>
        <w:t>（2）不符合招标文件中规定的资格要求；</w:t>
      </w:r>
    </w:p>
    <w:p>
      <w:pPr>
        <w:pStyle w:val="6"/>
        <w:ind w:firstLine="480"/>
        <w:jc w:val="both"/>
      </w:pPr>
      <w:r>
        <w:rPr>
          <w:rFonts w:ascii="仿宋_GB2312" w:hAnsi="仿宋_GB2312" w:eastAsia="仿宋_GB2312" w:cs="仿宋_GB2312"/>
        </w:rPr>
        <w:t>（3）投标报价超过招标文件中规定的预算金额或最高限价；</w:t>
      </w:r>
    </w:p>
    <w:p>
      <w:pPr>
        <w:pStyle w:val="6"/>
        <w:ind w:firstLine="480"/>
        <w:jc w:val="both"/>
      </w:pPr>
      <w:r>
        <w:rPr>
          <w:rFonts w:ascii="仿宋_GB2312" w:hAnsi="仿宋_GB2312" w:eastAsia="仿宋_GB2312" w:cs="仿宋_GB2312"/>
        </w:rPr>
        <w:t>（4）电子投标文件含有采购人不能接受的附加条件；</w:t>
      </w:r>
    </w:p>
    <w:p>
      <w:pPr>
        <w:pStyle w:val="6"/>
        <w:ind w:firstLine="480"/>
        <w:jc w:val="both"/>
      </w:pPr>
      <w:r>
        <w:rPr>
          <w:rFonts w:ascii="仿宋_GB2312" w:hAnsi="仿宋_GB2312" w:eastAsia="仿宋_GB2312" w:cs="仿宋_GB2312"/>
        </w:rPr>
        <w:t>（5）有关法律、法规和规章及招标文件规定的其他无效情形。</w:t>
      </w:r>
    </w:p>
    <w:p>
      <w:pPr>
        <w:pStyle w:val="6"/>
        <w:jc w:val="both"/>
        <w:outlineLvl w:val="2"/>
      </w:pPr>
      <w:r>
        <w:rPr>
          <w:rFonts w:ascii="仿宋_GB2312" w:hAnsi="仿宋_GB2312" w:eastAsia="仿宋_GB2312" w:cs="仿宋_GB2312"/>
          <w:b/>
          <w:sz w:val="28"/>
        </w:rPr>
        <w:t>五、开标</w:t>
      </w:r>
    </w:p>
    <w:p>
      <w:pPr>
        <w:pStyle w:val="6"/>
        <w:ind w:firstLine="480"/>
        <w:jc w:val="both"/>
      </w:pPr>
      <w:r>
        <w:rPr>
          <w:rFonts w:ascii="仿宋_GB2312" w:hAnsi="仿宋_GB2312" w:eastAsia="仿宋_GB2312" w:cs="仿宋_GB2312"/>
        </w:rPr>
        <w:t>11、开标</w:t>
      </w:r>
    </w:p>
    <w:p>
      <w:pPr>
        <w:pStyle w:val="6"/>
        <w:ind w:firstLine="480"/>
        <w:jc w:val="both"/>
      </w:pPr>
      <w:r>
        <w:rPr>
          <w:rFonts w:ascii="仿宋_GB2312" w:hAnsi="仿宋_GB2312" w:eastAsia="仿宋_GB2312" w:cs="仿宋_GB2312"/>
        </w:rPr>
        <w:t>11.1 福建省智信招标有限公司 将在招标文件载明的开标时间及地点主持召开开标会，并邀请投标人参加。</w:t>
      </w:r>
    </w:p>
    <w:p>
      <w:pPr>
        <w:pStyle w:val="6"/>
        <w:ind w:firstLine="480"/>
        <w:jc w:val="both"/>
      </w:pPr>
      <w:r>
        <w:rPr>
          <w:rFonts w:ascii="仿宋_GB2312" w:hAnsi="仿宋_GB2312" w:eastAsia="仿宋_GB2312" w:cs="仿宋_GB2312"/>
        </w:rPr>
        <w:t>11.2开标会的主持人、唱标人、记录人及其他工作人员（若有）均由 福建省智信招标有限公司 派出，现场监督人员（若有）可由有关方面派出。</w:t>
      </w:r>
    </w:p>
    <w:p>
      <w:pPr>
        <w:pStyle w:val="6"/>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pPr>
      <w:r>
        <w:rPr>
          <w:rFonts w:ascii="仿宋_GB2312" w:hAnsi="仿宋_GB2312" w:eastAsia="仿宋_GB2312" w:cs="仿宋_GB2312"/>
        </w:rPr>
        <w:t>11.4开标会应遵守下列规定：</w:t>
      </w:r>
    </w:p>
    <w:p>
      <w:pPr>
        <w:pStyle w:val="6"/>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pPr>
      <w:r>
        <w:rPr>
          <w:rFonts w:ascii="仿宋_GB2312" w:hAnsi="仿宋_GB2312" w:eastAsia="仿宋_GB2312" w:cs="仿宋_GB2312"/>
        </w:rPr>
        <w:t>（5）若投标人未到开标现场参加开标会，也未通过远程参加开标会的，视同认可开标结果。</w:t>
      </w:r>
    </w:p>
    <w:p>
      <w:pPr>
        <w:pStyle w:val="6"/>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福建省智信招标有限公司 提出任何疑义或要求（包括质疑）。</w:t>
      </w:r>
    </w:p>
    <w:p>
      <w:pPr>
        <w:pStyle w:val="6"/>
        <w:ind w:firstLine="480"/>
        <w:jc w:val="both"/>
      </w:pPr>
      <w:r>
        <w:rPr>
          <w:rFonts w:ascii="仿宋_GB2312" w:hAnsi="仿宋_GB2312" w:eastAsia="仿宋_GB2312" w:cs="仿宋_GB2312"/>
        </w:rPr>
        <w:t>11.5投标截止时间后，参加投标的投标人不足三家的，不进行开标。同时，本次采购活动结束， 福建省智信招标有限公司 将依法组织后续采购活动（包括但不限于：重新招标、采用其他方式采购等）。</w:t>
      </w:r>
    </w:p>
    <w:p>
      <w:pPr>
        <w:pStyle w:val="6"/>
        <w:ind w:firstLine="480"/>
        <w:jc w:val="both"/>
      </w:pPr>
      <w:r>
        <w:rPr>
          <w:rFonts w:ascii="仿宋_GB2312" w:hAnsi="仿宋_GB2312" w:eastAsia="仿宋_GB2312" w:cs="仿宋_GB2312"/>
        </w:rPr>
        <w:t>11.6投标截止时间后撤销投标的处理</w:t>
      </w:r>
    </w:p>
    <w:p>
      <w:pPr>
        <w:pStyle w:val="6"/>
        <w:ind w:firstLine="480"/>
        <w:jc w:val="both"/>
      </w:pPr>
      <w:r>
        <w:rPr>
          <w:rFonts w:ascii="仿宋_GB2312" w:hAnsi="仿宋_GB2312" w:eastAsia="仿宋_GB2312" w:cs="仿宋_GB2312"/>
        </w:rPr>
        <w:t>投标截止时间后，投标人在投标有效期内撤销投标的，其撤销投标的行为无效。</w:t>
      </w:r>
    </w:p>
    <w:p>
      <w:pPr>
        <w:pStyle w:val="6"/>
        <w:jc w:val="both"/>
        <w:outlineLvl w:val="2"/>
      </w:pPr>
      <w:r>
        <w:rPr>
          <w:rFonts w:ascii="仿宋_GB2312" w:hAnsi="仿宋_GB2312" w:eastAsia="仿宋_GB2312" w:cs="仿宋_GB2312"/>
          <w:b/>
          <w:sz w:val="28"/>
        </w:rPr>
        <w:t>六、中标与政府采购合同</w:t>
      </w:r>
    </w:p>
    <w:p>
      <w:pPr>
        <w:pStyle w:val="6"/>
        <w:ind w:firstLine="480"/>
        <w:jc w:val="both"/>
      </w:pPr>
      <w:r>
        <w:rPr>
          <w:rFonts w:ascii="仿宋_GB2312" w:hAnsi="仿宋_GB2312" w:eastAsia="仿宋_GB2312" w:cs="仿宋_GB2312"/>
        </w:rPr>
        <w:t>12、中标</w:t>
      </w:r>
    </w:p>
    <w:p>
      <w:pPr>
        <w:pStyle w:val="6"/>
        <w:ind w:firstLine="480"/>
        <w:jc w:val="both"/>
      </w:pPr>
      <w:r>
        <w:rPr>
          <w:rFonts w:ascii="仿宋_GB2312" w:hAnsi="仿宋_GB2312" w:eastAsia="仿宋_GB2312" w:cs="仿宋_GB2312"/>
        </w:rPr>
        <w:t>12.1本项目推荐的中标候选人家数：详见招标文件第二章。</w:t>
      </w:r>
    </w:p>
    <w:p>
      <w:pPr>
        <w:pStyle w:val="6"/>
        <w:ind w:firstLine="480"/>
        <w:jc w:val="both"/>
      </w:pPr>
      <w:r>
        <w:rPr>
          <w:rFonts w:ascii="仿宋_GB2312" w:hAnsi="仿宋_GB2312" w:eastAsia="仿宋_GB2312" w:cs="仿宋_GB2312"/>
        </w:rPr>
        <w:t>12.2本项目中标人的确定：详见招标文件第二章。</w:t>
      </w:r>
    </w:p>
    <w:p>
      <w:pPr>
        <w:pStyle w:val="6"/>
        <w:ind w:firstLine="480"/>
        <w:jc w:val="both"/>
      </w:pPr>
      <w:r>
        <w:rPr>
          <w:rFonts w:ascii="仿宋_GB2312" w:hAnsi="仿宋_GB2312" w:eastAsia="仿宋_GB2312" w:cs="仿宋_GB2312"/>
        </w:rPr>
        <w:t>12.3中标公告</w:t>
      </w:r>
    </w:p>
    <w:p>
      <w:pPr>
        <w:pStyle w:val="6"/>
        <w:ind w:firstLine="480"/>
        <w:jc w:val="both"/>
      </w:pPr>
      <w:r>
        <w:rPr>
          <w:rFonts w:ascii="仿宋_GB2312" w:hAnsi="仿宋_GB2312" w:eastAsia="仿宋_GB2312" w:cs="仿宋_GB2312"/>
        </w:rPr>
        <w:t>（1）中标人确定之日起2个工作日内， 福建省智信招标有限公司 将在招标文件载明的指定媒体以中标公告的形式发布中标结果。</w:t>
      </w:r>
    </w:p>
    <w:p>
      <w:pPr>
        <w:pStyle w:val="6"/>
        <w:ind w:firstLine="480"/>
        <w:jc w:val="both"/>
      </w:pPr>
      <w:r>
        <w:rPr>
          <w:rFonts w:ascii="仿宋_GB2312" w:hAnsi="仿宋_GB2312" w:eastAsia="仿宋_GB2312" w:cs="仿宋_GB2312"/>
        </w:rPr>
        <w:t>（2）中标公告的公告期限为1个工作日。</w:t>
      </w:r>
    </w:p>
    <w:p>
      <w:pPr>
        <w:pStyle w:val="6"/>
        <w:ind w:firstLine="480"/>
        <w:jc w:val="both"/>
      </w:pPr>
      <w:r>
        <w:rPr>
          <w:rFonts w:ascii="仿宋_GB2312" w:hAnsi="仿宋_GB2312" w:eastAsia="仿宋_GB2312" w:cs="仿宋_GB2312"/>
        </w:rPr>
        <w:t>12.4中标通知书</w:t>
      </w:r>
    </w:p>
    <w:p>
      <w:pPr>
        <w:pStyle w:val="6"/>
        <w:ind w:firstLine="480"/>
        <w:jc w:val="both"/>
      </w:pPr>
      <w:r>
        <w:rPr>
          <w:rFonts w:ascii="仿宋_GB2312" w:hAnsi="仿宋_GB2312" w:eastAsia="仿宋_GB2312" w:cs="仿宋_GB2312"/>
        </w:rPr>
        <w:t>（1）中标公告发布的同时， 福建省智信招标有限公司 将向中标人发出中标通知书。</w:t>
      </w:r>
    </w:p>
    <w:p>
      <w:pPr>
        <w:pStyle w:val="6"/>
        <w:ind w:firstLine="480"/>
        <w:jc w:val="both"/>
      </w:pPr>
      <w:r>
        <w:rPr>
          <w:rFonts w:ascii="仿宋_GB2312" w:hAnsi="仿宋_GB2312" w:eastAsia="仿宋_GB2312" w:cs="仿宋_GB2312"/>
        </w:rPr>
        <w:t>（2）中标通知书发出后，采购人不得违法改变中标结果，中标人无正当理由不得放弃中标。</w:t>
      </w:r>
    </w:p>
    <w:p>
      <w:pPr>
        <w:pStyle w:val="6"/>
        <w:ind w:firstLine="480"/>
        <w:jc w:val="both"/>
      </w:pPr>
      <w:r>
        <w:rPr>
          <w:rFonts w:ascii="仿宋_GB2312" w:hAnsi="仿宋_GB2312" w:eastAsia="仿宋_GB2312" w:cs="仿宋_GB2312"/>
        </w:rPr>
        <w:t>13、政府采购合同</w:t>
      </w:r>
    </w:p>
    <w:p>
      <w:pPr>
        <w:pStyle w:val="6"/>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pPr>
      <w:r>
        <w:rPr>
          <w:rFonts w:ascii="仿宋_GB2312" w:hAnsi="仿宋_GB2312" w:eastAsia="仿宋_GB2312" w:cs="仿宋_GB2312"/>
        </w:rPr>
        <w:t>13.2签订时限：详见须知前附表1的13.2。</w:t>
      </w:r>
    </w:p>
    <w:p>
      <w:pPr>
        <w:pStyle w:val="6"/>
        <w:ind w:firstLine="480"/>
        <w:jc w:val="both"/>
      </w:pPr>
      <w:r>
        <w:rPr>
          <w:rFonts w:ascii="仿宋_GB2312" w:hAnsi="仿宋_GB2312" w:eastAsia="仿宋_GB2312" w:cs="仿宋_GB2312"/>
        </w:rPr>
        <w:t>13.3政府采购合同的履行、违约责任和解决争议的方法等适用民法典。</w:t>
      </w:r>
    </w:p>
    <w:p>
      <w:pPr>
        <w:pStyle w:val="6"/>
        <w:ind w:firstLine="480"/>
        <w:jc w:val="both"/>
      </w:pPr>
      <w:r>
        <w:rPr>
          <w:rFonts w:ascii="仿宋_GB2312" w:hAnsi="仿宋_GB2312" w:eastAsia="仿宋_GB2312" w:cs="仿宋_GB2312"/>
        </w:rPr>
        <w:t>13.4采购人与中标人应根据政府采购合同的约定依法履行合同义务。</w:t>
      </w:r>
    </w:p>
    <w:p>
      <w:pPr>
        <w:pStyle w:val="6"/>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6"/>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6"/>
        <w:jc w:val="both"/>
        <w:outlineLvl w:val="2"/>
      </w:pPr>
      <w:r>
        <w:rPr>
          <w:rFonts w:ascii="仿宋_GB2312" w:hAnsi="仿宋_GB2312" w:eastAsia="仿宋_GB2312" w:cs="仿宋_GB2312"/>
          <w:b/>
          <w:sz w:val="28"/>
        </w:rPr>
        <w:t>七、询问、质疑与投诉</w:t>
      </w:r>
    </w:p>
    <w:p>
      <w:pPr>
        <w:pStyle w:val="6"/>
        <w:ind w:firstLine="480"/>
        <w:jc w:val="both"/>
      </w:pPr>
      <w:r>
        <w:rPr>
          <w:rFonts w:ascii="仿宋_GB2312" w:hAnsi="仿宋_GB2312" w:eastAsia="仿宋_GB2312" w:cs="仿宋_GB2312"/>
        </w:rPr>
        <w:t>14、询问</w:t>
      </w:r>
    </w:p>
    <w:p>
      <w:pPr>
        <w:pStyle w:val="6"/>
        <w:ind w:firstLine="480"/>
        <w:jc w:val="both"/>
      </w:pPr>
      <w:r>
        <w:rPr>
          <w:rFonts w:ascii="仿宋_GB2312" w:hAnsi="仿宋_GB2312" w:eastAsia="仿宋_GB2312" w:cs="仿宋_GB2312"/>
        </w:rPr>
        <w:t>14.1潜在投标人或投标人对本次采购活动的有关事项若有疑问，可向 福建省智信招标有限公司 提出询问， 福建省智信招标有限公司 将按照政府采购法及实施条例的有关规定进行答复。</w:t>
      </w:r>
    </w:p>
    <w:p>
      <w:pPr>
        <w:pStyle w:val="6"/>
        <w:ind w:firstLine="480"/>
        <w:jc w:val="both"/>
      </w:pPr>
      <w:r>
        <w:rPr>
          <w:rFonts w:ascii="仿宋_GB2312" w:hAnsi="仿宋_GB2312" w:eastAsia="仿宋_GB2312" w:cs="仿宋_GB2312"/>
        </w:rPr>
        <w:t>15、质疑</w:t>
      </w:r>
    </w:p>
    <w:p>
      <w:pPr>
        <w:pStyle w:val="6"/>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pPr>
      <w:r>
        <w:rPr>
          <w:rFonts w:ascii="仿宋_GB2312" w:hAnsi="仿宋_GB2312" w:eastAsia="仿宋_GB2312" w:cs="仿宋_GB2312"/>
        </w:rPr>
        <w:t>（2）质疑人应按照招标文件第二章规定方式提交质疑函。</w:t>
      </w:r>
    </w:p>
    <w:p>
      <w:pPr>
        <w:pStyle w:val="6"/>
        <w:ind w:firstLine="480"/>
        <w:jc w:val="both"/>
      </w:pPr>
      <w:r>
        <w:rPr>
          <w:rFonts w:ascii="仿宋_GB2312" w:hAnsi="仿宋_GB2312" w:eastAsia="仿宋_GB2312" w:cs="仿宋_GB2312"/>
        </w:rPr>
        <w:t>（3）质疑函应包括下列主要内容：</w:t>
      </w:r>
    </w:p>
    <w:p>
      <w:pPr>
        <w:pStyle w:val="6"/>
        <w:ind w:firstLine="480"/>
        <w:jc w:val="both"/>
      </w:pPr>
      <w:r>
        <w:rPr>
          <w:rFonts w:ascii="仿宋_GB2312" w:hAnsi="仿宋_GB2312" w:eastAsia="仿宋_GB2312" w:cs="仿宋_GB2312"/>
        </w:rPr>
        <w:t>①质疑人的基本信息，至少包括：全称、地址、邮政编码等；</w:t>
      </w:r>
    </w:p>
    <w:p>
      <w:pPr>
        <w:pStyle w:val="6"/>
        <w:ind w:firstLine="480"/>
        <w:jc w:val="both"/>
      </w:pPr>
      <w:r>
        <w:rPr>
          <w:rFonts w:ascii="仿宋_GB2312" w:hAnsi="仿宋_GB2312" w:eastAsia="仿宋_GB2312" w:cs="仿宋_GB2312"/>
        </w:rPr>
        <w:t>②所质疑项目的基本信息，至少包括：项目编号、项目名称等；</w:t>
      </w:r>
    </w:p>
    <w:p>
      <w:pPr>
        <w:pStyle w:val="6"/>
        <w:ind w:firstLine="480"/>
        <w:jc w:val="both"/>
      </w:pPr>
      <w:r>
        <w:rPr>
          <w:rFonts w:ascii="仿宋_GB2312" w:hAnsi="仿宋_GB2312" w:eastAsia="仿宋_GB2312" w:cs="仿宋_GB2312"/>
        </w:rPr>
        <w:t>③所质疑的具体事项（以下简称：“质疑事项”）；</w:t>
      </w:r>
    </w:p>
    <w:p>
      <w:pPr>
        <w:pStyle w:val="6"/>
        <w:ind w:firstLine="480"/>
        <w:jc w:val="both"/>
      </w:pPr>
      <w:r>
        <w:rPr>
          <w:rFonts w:ascii="仿宋_GB2312" w:hAnsi="仿宋_GB2312" w:eastAsia="仿宋_GB2312" w:cs="仿宋_GB2312"/>
        </w:rPr>
        <w:t>④针对质疑事项提出的明确请求，前述明确请求指质疑人提出质疑的目的以及希望 福建省智信招标有限公司 对其质疑作出的处理结果，如：暂停招标投标活动、修改招标文件、停止或纠正违法违规行为、中标结果无效、废标、重新招标等；</w:t>
      </w:r>
    </w:p>
    <w:p>
      <w:pPr>
        <w:pStyle w:val="6"/>
        <w:ind w:firstLine="480"/>
        <w:jc w:val="both"/>
      </w:pPr>
      <w:r>
        <w:rPr>
          <w:rFonts w:ascii="仿宋_GB2312" w:hAnsi="仿宋_GB2312" w:eastAsia="仿宋_GB2312" w:cs="仿宋_GB2312"/>
        </w:rPr>
        <w:t>⑤针对质疑事项导致质疑人自身权益受到损害的必要证明材料，至少包括：</w:t>
      </w:r>
    </w:p>
    <w:p>
      <w:pPr>
        <w:pStyle w:val="6"/>
        <w:ind w:firstLine="480"/>
        <w:jc w:val="both"/>
      </w:pPr>
      <w:r>
        <w:rPr>
          <w:rFonts w:ascii="仿宋_GB2312" w:hAnsi="仿宋_GB2312" w:eastAsia="仿宋_GB2312" w:cs="仿宋_GB2312"/>
        </w:rPr>
        <w:t>a.质疑人代表的身份证明材料：</w:t>
      </w:r>
    </w:p>
    <w:p>
      <w:pPr>
        <w:pStyle w:val="6"/>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pPr>
      <w:r>
        <w:rPr>
          <w:rFonts w:ascii="仿宋_GB2312" w:hAnsi="仿宋_GB2312" w:eastAsia="仿宋_GB2312" w:cs="仿宋_GB2312"/>
        </w:rPr>
        <w:t>a2若本项目接受自然人投标且质疑人为自然人的，提供本人的身份证复印件。</w:t>
      </w:r>
    </w:p>
    <w:p>
      <w:pPr>
        <w:pStyle w:val="6"/>
        <w:ind w:firstLine="480"/>
        <w:jc w:val="both"/>
      </w:pPr>
      <w:r>
        <w:rPr>
          <w:rFonts w:ascii="仿宋_GB2312" w:hAnsi="仿宋_GB2312" w:eastAsia="仿宋_GB2312" w:cs="仿宋_GB2312"/>
        </w:rPr>
        <w:t>b.其他证明材料（即事实依据和必要的法律依据）包括但不限于下列材料：</w:t>
      </w:r>
    </w:p>
    <w:p>
      <w:pPr>
        <w:pStyle w:val="6"/>
        <w:ind w:firstLine="480"/>
        <w:jc w:val="both"/>
      </w:pPr>
      <w:r>
        <w:rPr>
          <w:rFonts w:ascii="仿宋_GB2312" w:hAnsi="仿宋_GB2312" w:eastAsia="仿宋_GB2312" w:cs="仿宋_GB2312"/>
        </w:rPr>
        <w:t>b1所质疑的具体事项是与自己有利害关系的证明材料；</w:t>
      </w:r>
    </w:p>
    <w:p>
      <w:pPr>
        <w:pStyle w:val="6"/>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6"/>
        <w:ind w:firstLine="480"/>
        <w:jc w:val="both"/>
      </w:pPr>
      <w:r>
        <w:rPr>
          <w:rFonts w:ascii="仿宋_GB2312" w:hAnsi="仿宋_GB2312" w:eastAsia="仿宋_GB2312" w:cs="仿宋_GB2312"/>
        </w:rPr>
        <w:t>b3依法应终止采购程序的证明材料；</w:t>
      </w:r>
    </w:p>
    <w:p>
      <w:pPr>
        <w:pStyle w:val="6"/>
        <w:ind w:firstLine="480"/>
        <w:jc w:val="both"/>
      </w:pPr>
      <w:r>
        <w:rPr>
          <w:rFonts w:ascii="仿宋_GB2312" w:hAnsi="仿宋_GB2312" w:eastAsia="仿宋_GB2312" w:cs="仿宋_GB2312"/>
        </w:rPr>
        <w:t>b4应重新采购的证明材料；</w:t>
      </w:r>
    </w:p>
    <w:p>
      <w:pPr>
        <w:pStyle w:val="6"/>
        <w:ind w:firstLine="480"/>
        <w:jc w:val="both"/>
      </w:pPr>
      <w:r>
        <w:rPr>
          <w:rFonts w:ascii="仿宋_GB2312" w:hAnsi="仿宋_GB2312" w:eastAsia="仿宋_GB2312" w:cs="仿宋_GB2312"/>
        </w:rPr>
        <w:t>b5采购文件、采购过程或中标、成交结果损害自己合法权益的证明材料等；</w:t>
      </w:r>
    </w:p>
    <w:p>
      <w:pPr>
        <w:pStyle w:val="6"/>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pPr>
      <w:r>
        <w:rPr>
          <w:rFonts w:ascii="仿宋_GB2312" w:hAnsi="仿宋_GB2312" w:eastAsia="仿宋_GB2312" w:cs="仿宋_GB2312"/>
        </w:rPr>
        <w:t>⑥质疑人代表及其联系方法的信息，至少包括：姓名、手机、电子信箱、邮寄地址等。</w:t>
      </w:r>
    </w:p>
    <w:p>
      <w:pPr>
        <w:pStyle w:val="6"/>
        <w:ind w:firstLine="480"/>
        <w:jc w:val="both"/>
      </w:pPr>
      <w:r>
        <w:rPr>
          <w:rFonts w:ascii="仿宋_GB2312" w:hAnsi="仿宋_GB2312" w:eastAsia="仿宋_GB2312" w:cs="仿宋_GB2312"/>
        </w:rPr>
        <w:t>⑦提出质疑的日期。</w:t>
      </w:r>
    </w:p>
    <w:p>
      <w:pPr>
        <w:pStyle w:val="6"/>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6"/>
        <w:ind w:firstLine="480"/>
        <w:jc w:val="both"/>
      </w:pPr>
      <w:r>
        <w:rPr>
          <w:rFonts w:ascii="仿宋_GB2312" w:hAnsi="仿宋_GB2312" w:eastAsia="仿宋_GB2312" w:cs="仿宋_GB2312"/>
        </w:rPr>
        <w:t>15.2对不符合本章第15.1条规定的质疑，将按照下列规定进行处理：</w:t>
      </w:r>
    </w:p>
    <w:p>
      <w:pPr>
        <w:pStyle w:val="6"/>
        <w:ind w:firstLine="480"/>
        <w:jc w:val="both"/>
      </w:pPr>
      <w:r>
        <w:rPr>
          <w:rFonts w:ascii="仿宋_GB2312" w:hAnsi="仿宋_GB2312" w:eastAsia="仿宋_GB2312" w:cs="仿宋_GB2312"/>
        </w:rPr>
        <w:t>（1）不符合其中第（1）、（2）条规定的，书面告知质疑人不予受理及其理由。</w:t>
      </w:r>
    </w:p>
    <w:p>
      <w:pPr>
        <w:pStyle w:val="6"/>
        <w:ind w:firstLine="480"/>
        <w:jc w:val="both"/>
      </w:pPr>
      <w:r>
        <w:rPr>
          <w:rFonts w:ascii="仿宋_GB2312" w:hAnsi="仿宋_GB2312" w:eastAsia="仿宋_GB2312" w:cs="仿宋_GB2312"/>
        </w:rPr>
        <w:t>（2）不符合其中第（3）条规定的，书面告知质疑人修改、补充后在规定时限内重新提交质疑函。</w:t>
      </w:r>
    </w:p>
    <w:p>
      <w:pPr>
        <w:pStyle w:val="6"/>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6"/>
        <w:ind w:firstLine="480"/>
        <w:jc w:val="both"/>
      </w:pPr>
      <w:r>
        <w:rPr>
          <w:rFonts w:ascii="仿宋_GB2312" w:hAnsi="仿宋_GB2312" w:eastAsia="仿宋_GB2312" w:cs="仿宋_GB2312"/>
        </w:rPr>
        <w:t>15.4招标文件的质疑：详见招标文件第二章。</w:t>
      </w:r>
    </w:p>
    <w:p>
      <w:pPr>
        <w:pStyle w:val="6"/>
        <w:ind w:firstLine="480"/>
        <w:jc w:val="both"/>
      </w:pPr>
      <w:r>
        <w:rPr>
          <w:rFonts w:ascii="仿宋_GB2312" w:hAnsi="仿宋_GB2312" w:eastAsia="仿宋_GB2312" w:cs="仿宋_GB2312"/>
        </w:rPr>
        <w:t>16、投诉</w:t>
      </w:r>
    </w:p>
    <w:p>
      <w:pPr>
        <w:pStyle w:val="6"/>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pPr>
      <w:r>
        <w:rPr>
          <w:rFonts w:ascii="仿宋_GB2312" w:hAnsi="仿宋_GB2312" w:eastAsia="仿宋_GB2312" w:cs="仿宋_GB2312"/>
        </w:rPr>
        <w:t>16.2投诉应有明确的请求和必要的证明材料，投诉的事项不得超出已质疑事项的范围。</w:t>
      </w:r>
    </w:p>
    <w:p>
      <w:pPr>
        <w:pStyle w:val="6"/>
        <w:jc w:val="both"/>
        <w:outlineLvl w:val="2"/>
      </w:pPr>
      <w:r>
        <w:rPr>
          <w:rFonts w:ascii="仿宋_GB2312" w:hAnsi="仿宋_GB2312" w:eastAsia="仿宋_GB2312" w:cs="仿宋_GB2312"/>
          <w:b/>
          <w:sz w:val="28"/>
        </w:rPr>
        <w:t>八、政府采购政策</w:t>
      </w:r>
    </w:p>
    <w:p>
      <w:pPr>
        <w:pStyle w:val="6"/>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6"/>
        <w:ind w:firstLine="480"/>
        <w:jc w:val="both"/>
      </w:pPr>
      <w:r>
        <w:rPr>
          <w:rFonts w:ascii="仿宋_GB2312" w:hAnsi="仿宋_GB2312" w:eastAsia="仿宋_GB2312" w:cs="仿宋_GB2312"/>
        </w:rPr>
        <w:t>17.1进口产品指通过中国海关报关验放进入中国境内且产自关境外的产品，其中：</w:t>
      </w:r>
    </w:p>
    <w:p>
      <w:pPr>
        <w:pStyle w:val="6"/>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6"/>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6"/>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6"/>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pPr>
      <w:r>
        <w:rPr>
          <w:rFonts w:ascii="仿宋_GB2312" w:hAnsi="仿宋_GB2312" w:eastAsia="仿宋_GB2312" w:cs="仿宋_GB2312"/>
        </w:rPr>
        <w:t>（1）中小企业指符合下列条件的中型、小型、微型企业：</w:t>
      </w:r>
    </w:p>
    <w:p>
      <w:pPr>
        <w:pStyle w:val="6"/>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pPr>
      <w:r>
        <w:rPr>
          <w:rFonts w:ascii="仿宋_GB2312" w:hAnsi="仿宋_GB2312" w:eastAsia="仿宋_GB2312" w:cs="仿宋_GB2312"/>
        </w:rPr>
        <w:t>②符合中小企业划分标准的个体工商户，在政府采购活动中视同中小企业。</w:t>
      </w:r>
    </w:p>
    <w:p>
      <w:pPr>
        <w:pStyle w:val="6"/>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6"/>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6"/>
        <w:ind w:firstLine="480"/>
        <w:jc w:val="both"/>
      </w:pPr>
      <w:r>
        <w:rPr>
          <w:rFonts w:ascii="仿宋_GB2312" w:hAnsi="仿宋_GB2312" w:eastAsia="仿宋_GB2312" w:cs="仿宋_GB2312"/>
        </w:rPr>
        <w:t>②在工程采购项目中，工程由中小企业承建，即工程施工单位为中小企业；</w:t>
      </w:r>
    </w:p>
    <w:p>
      <w:pPr>
        <w:pStyle w:val="6"/>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6"/>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6"/>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6"/>
        <w:ind w:firstLine="480"/>
        <w:jc w:val="both"/>
      </w:pPr>
      <w:r>
        <w:rPr>
          <w:rFonts w:ascii="仿宋_GB2312" w:hAnsi="仿宋_GB2312" w:eastAsia="仿宋_GB2312" w:cs="仿宋_GB2312"/>
        </w:rPr>
        <w:t>（3）投标人应当按照招标文件明确的采购标的对应行业的划分标准出具中小企业声明函。</w:t>
      </w:r>
    </w:p>
    <w:p>
      <w:pPr>
        <w:pStyle w:val="6"/>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6"/>
        <w:ind w:firstLine="480"/>
        <w:jc w:val="both"/>
      </w:pPr>
      <w:r>
        <w:rPr>
          <w:rFonts w:ascii="仿宋_GB2312" w:hAnsi="仿宋_GB2312" w:eastAsia="仿宋_GB2312" w:cs="仿宋_GB2312"/>
        </w:rPr>
        <w:t>②监狱企业视同小型、微型企业。</w:t>
      </w:r>
    </w:p>
    <w:p>
      <w:pPr>
        <w:pStyle w:val="6"/>
        <w:ind w:firstLine="480"/>
        <w:jc w:val="both"/>
      </w:pPr>
      <w:r>
        <w:rPr>
          <w:rFonts w:ascii="仿宋_GB2312" w:hAnsi="仿宋_GB2312" w:eastAsia="仿宋_GB2312" w:cs="仿宋_GB2312"/>
        </w:rPr>
        <w:t>（5）残疾人福利性单位指同时符合下列条件的单位：</w:t>
      </w:r>
    </w:p>
    <w:p>
      <w:pPr>
        <w:pStyle w:val="6"/>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6"/>
        <w:ind w:firstLine="480"/>
        <w:jc w:val="both"/>
      </w:pPr>
      <w:r>
        <w:rPr>
          <w:rFonts w:ascii="仿宋_GB2312" w:hAnsi="仿宋_GB2312" w:eastAsia="仿宋_GB2312" w:cs="仿宋_GB2312"/>
        </w:rPr>
        <w:t>②依法与安置的每位残疾人签订了一年以上（含一年）的劳动合同或服务协议；</w:t>
      </w:r>
    </w:p>
    <w:p>
      <w:pPr>
        <w:pStyle w:val="6"/>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6"/>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6"/>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6"/>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6"/>
        <w:ind w:firstLine="480"/>
        <w:jc w:val="both"/>
      </w:pPr>
      <w:r>
        <w:rPr>
          <w:rFonts w:ascii="仿宋_GB2312" w:hAnsi="仿宋_GB2312" w:eastAsia="仿宋_GB2312" w:cs="仿宋_GB2312"/>
        </w:rPr>
        <w:t>17.5为落实政府采购政策需满足的要求：详见招标文件第一章。</w:t>
      </w:r>
    </w:p>
    <w:p>
      <w:pPr>
        <w:pStyle w:val="6"/>
        <w:jc w:val="both"/>
        <w:outlineLvl w:val="2"/>
      </w:pPr>
      <w:r>
        <w:rPr>
          <w:rFonts w:ascii="仿宋_GB2312" w:hAnsi="仿宋_GB2312" w:eastAsia="仿宋_GB2312" w:cs="仿宋_GB2312"/>
          <w:b/>
          <w:sz w:val="28"/>
        </w:rPr>
        <w:t>九、本项目的有关信息</w:t>
      </w:r>
    </w:p>
    <w:p>
      <w:pPr>
        <w:pStyle w:val="6"/>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pPr>
      <w:r>
        <w:rPr>
          <w:rFonts w:ascii="仿宋_GB2312" w:hAnsi="仿宋_GB2312" w:eastAsia="仿宋_GB2312" w:cs="仿宋_GB2312"/>
        </w:rPr>
        <w:t>18.1指定媒体：详见招标文件第二章。</w:t>
      </w:r>
    </w:p>
    <w:p>
      <w:pPr>
        <w:pStyle w:val="6"/>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6"/>
        <w:jc w:val="both"/>
        <w:outlineLvl w:val="2"/>
      </w:pPr>
      <w:r>
        <w:rPr>
          <w:rFonts w:ascii="仿宋_GB2312" w:hAnsi="仿宋_GB2312" w:eastAsia="仿宋_GB2312" w:cs="仿宋_GB2312"/>
          <w:b/>
          <w:sz w:val="28"/>
        </w:rPr>
        <w:t>十、其他事项</w:t>
      </w:r>
    </w:p>
    <w:p>
      <w:pPr>
        <w:pStyle w:val="6"/>
        <w:ind w:firstLine="480"/>
        <w:jc w:val="both"/>
      </w:pPr>
      <w:r>
        <w:rPr>
          <w:rFonts w:ascii="仿宋_GB2312" w:hAnsi="仿宋_GB2312" w:eastAsia="仿宋_GB2312" w:cs="仿宋_GB2312"/>
        </w:rPr>
        <w:t>19、其他事项：</w:t>
      </w:r>
    </w:p>
    <w:p>
      <w:pPr>
        <w:pStyle w:val="6"/>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pPr>
      <w:r>
        <w:rPr>
          <w:rFonts w:ascii="仿宋_GB2312" w:hAnsi="仿宋_GB2312" w:eastAsia="仿宋_GB2312" w:cs="仿宋_GB2312"/>
        </w:rPr>
        <w:t>19.2其他：详见招标文件第二章。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第四章 资格审查与评标</w:t>
      </w:r>
    </w:p>
    <w:p>
      <w:pPr>
        <w:pStyle w:val="6"/>
        <w:jc w:val="both"/>
        <w:outlineLvl w:val="2"/>
      </w:pPr>
      <w:r>
        <w:rPr>
          <w:rFonts w:ascii="仿宋_GB2312" w:hAnsi="仿宋_GB2312" w:eastAsia="仿宋_GB2312" w:cs="仿宋_GB2312"/>
          <w:b/>
          <w:sz w:val="28"/>
        </w:rPr>
        <w:t>一、资格审查</w:t>
      </w:r>
    </w:p>
    <w:p>
      <w:pPr>
        <w:pStyle w:val="6"/>
        <w:ind w:firstLine="480"/>
        <w:jc w:val="both"/>
      </w:pPr>
      <w:r>
        <w:rPr>
          <w:rFonts w:ascii="仿宋_GB2312" w:hAnsi="仿宋_GB2312" w:eastAsia="仿宋_GB2312" w:cs="仿宋_GB2312"/>
        </w:rPr>
        <w:t>1、开标结束后，由 福建省智信招标有限公司 负责资格审查小组的组建及资格审查工作的组织。</w:t>
      </w:r>
    </w:p>
    <w:p>
      <w:pPr>
        <w:pStyle w:val="6"/>
        <w:ind w:firstLine="480"/>
        <w:jc w:val="both"/>
      </w:pPr>
      <w:r>
        <w:rPr>
          <w:rFonts w:ascii="仿宋_GB2312" w:hAnsi="仿宋_GB2312" w:eastAsia="仿宋_GB2312" w:cs="仿宋_GB2312"/>
        </w:rPr>
        <w:t>1.1资格审查小组</w:t>
      </w:r>
    </w:p>
    <w:p>
      <w:pPr>
        <w:pStyle w:val="6"/>
        <w:ind w:firstLine="480"/>
        <w:jc w:val="both"/>
      </w:pPr>
      <w:r>
        <w:rPr>
          <w:rFonts w:ascii="仿宋_GB2312" w:hAnsi="仿宋_GB2312" w:eastAsia="仿宋_GB2312" w:cs="仿宋_GB2312"/>
        </w:rPr>
        <w:t>资格审查小组由3人组成，并负责具体审查事务，其中由采购人派出的采购人代表至少1人，由福建省智信招标有限公司派出的工作人员至少1人，其余1人可为采购人代表或福建省智信招标有限公司的工作人员。</w:t>
      </w:r>
    </w:p>
    <w:p>
      <w:pPr>
        <w:pStyle w:val="6"/>
        <w:ind w:firstLine="480"/>
        <w:jc w:val="both"/>
      </w:pPr>
      <w:r>
        <w:rPr>
          <w:rFonts w:ascii="仿宋_GB2312" w:hAnsi="仿宋_GB2312" w:eastAsia="仿宋_GB2312" w:cs="仿宋_GB2312"/>
        </w:rPr>
        <w:t>1.2资格审查的依据是招标文件和电子投标文件。</w:t>
      </w:r>
    </w:p>
    <w:p>
      <w:pPr>
        <w:pStyle w:val="6"/>
        <w:ind w:firstLine="480"/>
        <w:jc w:val="both"/>
      </w:pPr>
      <w:r>
        <w:rPr>
          <w:rFonts w:ascii="仿宋_GB2312" w:hAnsi="仿宋_GB2312" w:eastAsia="仿宋_GB2312" w:cs="仿宋_GB2312"/>
        </w:rPr>
        <w:t>1.3资格审查的范围及内容：电子投标文件（资格及资信证明部分），具体如下：</w:t>
      </w:r>
    </w:p>
    <w:p>
      <w:pPr>
        <w:pStyle w:val="6"/>
        <w:ind w:firstLine="480"/>
        <w:jc w:val="both"/>
      </w:pPr>
      <w:r>
        <w:rPr>
          <w:rFonts w:ascii="仿宋_GB2312" w:hAnsi="仿宋_GB2312" w:eastAsia="仿宋_GB2312" w:cs="仿宋_GB2312"/>
        </w:rPr>
        <w:t>（1）“投标函”；</w:t>
      </w:r>
    </w:p>
    <w:p>
      <w:pPr>
        <w:pStyle w:val="6"/>
        <w:ind w:firstLine="480"/>
        <w:jc w:val="both"/>
      </w:pPr>
      <w:r>
        <w:rPr>
          <w:rFonts w:ascii="仿宋_GB2312" w:hAnsi="仿宋_GB2312" w:eastAsia="仿宋_GB2312" w:cs="仿宋_GB2312"/>
        </w:rPr>
        <w:t>（2）“投标人的资格及资信证明文件”</w:t>
      </w:r>
    </w:p>
    <w:p>
      <w:pPr>
        <w:pStyle w:val="6"/>
        <w:ind w:firstLine="480"/>
        <w:jc w:val="both"/>
      </w:pPr>
      <w:r>
        <w:rPr>
          <w:rFonts w:ascii="仿宋_GB2312" w:hAnsi="仿宋_GB2312" w:eastAsia="仿宋_GB2312" w:cs="仿宋_GB2312"/>
        </w:rPr>
        <w:t>①一般资格证明文件：</w:t>
      </w:r>
    </w:p>
    <w:p>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 xml:space="preserve"> 序号</w:t>
            </w:r>
          </w:p>
        </w:tc>
        <w:tc>
          <w:tcPr>
            <w:tcW w:w="3322" w:type="dxa"/>
          </w:tcPr>
          <w:p>
            <w:pPr>
              <w:pStyle w:val="6"/>
              <w:jc w:val="both"/>
            </w:pPr>
            <w:r>
              <w:rPr>
                <w:rFonts w:ascii="仿宋_GB2312" w:hAnsi="仿宋_GB2312" w:eastAsia="仿宋_GB2312" w:cs="仿宋_GB2312"/>
              </w:rPr>
              <w:t xml:space="preserve"> 资格审查要求概况</w:t>
            </w:r>
          </w:p>
        </w:tc>
        <w:tc>
          <w:tcPr>
            <w:tcW w:w="4153"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w:t>
            </w:r>
          </w:p>
        </w:tc>
        <w:tc>
          <w:tcPr>
            <w:tcW w:w="3322" w:type="dxa"/>
          </w:tcPr>
          <w:p>
            <w:pPr>
              <w:pStyle w:val="6"/>
              <w:jc w:val="both"/>
            </w:pPr>
            <w:r>
              <w:rPr>
                <w:rFonts w:ascii="仿宋_GB2312" w:hAnsi="仿宋_GB2312" w:eastAsia="仿宋_GB2312" w:cs="仿宋_GB2312"/>
              </w:rPr>
              <w:t>单位授权书</w:t>
            </w:r>
          </w:p>
        </w:tc>
        <w:tc>
          <w:tcPr>
            <w:tcW w:w="4153" w:type="dxa"/>
          </w:tcPr>
          <w:p>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2</w:t>
            </w:r>
          </w:p>
        </w:tc>
        <w:tc>
          <w:tcPr>
            <w:tcW w:w="3322" w:type="dxa"/>
          </w:tcPr>
          <w:p>
            <w:pPr>
              <w:pStyle w:val="6"/>
              <w:jc w:val="both"/>
            </w:pPr>
            <w:r>
              <w:rPr>
                <w:rFonts w:ascii="仿宋_GB2312" w:hAnsi="仿宋_GB2312" w:eastAsia="仿宋_GB2312" w:cs="仿宋_GB2312"/>
              </w:rPr>
              <w:t>营业执照等证明文件</w:t>
            </w:r>
          </w:p>
        </w:tc>
        <w:tc>
          <w:tcPr>
            <w:tcW w:w="4153" w:type="dxa"/>
          </w:tcPr>
          <w:p>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3</w:t>
            </w:r>
          </w:p>
        </w:tc>
        <w:tc>
          <w:tcPr>
            <w:tcW w:w="3322" w:type="dxa"/>
          </w:tcPr>
          <w:p>
            <w:pPr>
              <w:pStyle w:val="6"/>
              <w:jc w:val="both"/>
            </w:pPr>
            <w:r>
              <w:rPr>
                <w:rFonts w:ascii="仿宋_GB2312" w:hAnsi="仿宋_GB2312" w:eastAsia="仿宋_GB2312" w:cs="仿宋_GB2312"/>
              </w:rPr>
              <w:t>提供财务状况报告(财务报告、或资信证明）</w:t>
            </w:r>
          </w:p>
        </w:tc>
        <w:tc>
          <w:tcPr>
            <w:tcW w:w="4153" w:type="dxa"/>
          </w:tcPr>
          <w:p>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4</w:t>
            </w:r>
          </w:p>
        </w:tc>
        <w:tc>
          <w:tcPr>
            <w:tcW w:w="3322" w:type="dxa"/>
          </w:tcPr>
          <w:p>
            <w:pPr>
              <w:pStyle w:val="6"/>
              <w:jc w:val="both"/>
            </w:pPr>
            <w:r>
              <w:rPr>
                <w:rFonts w:ascii="仿宋_GB2312" w:hAnsi="仿宋_GB2312" w:eastAsia="仿宋_GB2312" w:cs="仿宋_GB2312"/>
              </w:rPr>
              <w:t>依法缴纳税收证明材料</w:t>
            </w:r>
          </w:p>
        </w:tc>
        <w:tc>
          <w:tcPr>
            <w:tcW w:w="4153" w:type="dxa"/>
          </w:tcPr>
          <w:p>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5</w:t>
            </w:r>
          </w:p>
        </w:tc>
        <w:tc>
          <w:tcPr>
            <w:tcW w:w="3322" w:type="dxa"/>
          </w:tcPr>
          <w:p>
            <w:pPr>
              <w:pStyle w:val="6"/>
              <w:jc w:val="both"/>
            </w:pPr>
            <w:r>
              <w:rPr>
                <w:rFonts w:ascii="仿宋_GB2312" w:hAnsi="仿宋_GB2312" w:eastAsia="仿宋_GB2312" w:cs="仿宋_GB2312"/>
              </w:rPr>
              <w:t>依法缴纳社会保障资金证明材料</w:t>
            </w:r>
          </w:p>
        </w:tc>
        <w:tc>
          <w:tcPr>
            <w:tcW w:w="4153" w:type="dxa"/>
          </w:tcPr>
          <w:p>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6</w:t>
            </w:r>
          </w:p>
        </w:tc>
        <w:tc>
          <w:tcPr>
            <w:tcW w:w="3322" w:type="dxa"/>
          </w:tcPr>
          <w:p>
            <w:pPr>
              <w:pStyle w:val="6"/>
              <w:jc w:val="both"/>
            </w:pPr>
            <w:r>
              <w:rPr>
                <w:rFonts w:ascii="仿宋_GB2312" w:hAnsi="仿宋_GB2312" w:eastAsia="仿宋_GB2312" w:cs="仿宋_GB2312"/>
              </w:rPr>
              <w:t>具备履行合同所必需设备和专业技术能力的声明函(若有)</w:t>
            </w:r>
          </w:p>
        </w:tc>
        <w:tc>
          <w:tcPr>
            <w:tcW w:w="4153" w:type="dxa"/>
          </w:tcPr>
          <w:p>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7</w:t>
            </w:r>
          </w:p>
        </w:tc>
        <w:tc>
          <w:tcPr>
            <w:tcW w:w="3322" w:type="dxa"/>
          </w:tcPr>
          <w:p>
            <w:pPr>
              <w:pStyle w:val="6"/>
              <w:jc w:val="both"/>
            </w:pPr>
            <w:r>
              <w:rPr>
                <w:rFonts w:ascii="仿宋_GB2312" w:hAnsi="仿宋_GB2312" w:eastAsia="仿宋_GB2312" w:cs="仿宋_GB2312"/>
              </w:rPr>
              <w:t>参加采购活动前三年内在经营活动中没有重大违法记录的声明</w:t>
            </w:r>
          </w:p>
        </w:tc>
        <w:tc>
          <w:tcPr>
            <w:tcW w:w="4153" w:type="dxa"/>
          </w:tcPr>
          <w:p>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8</w:t>
            </w:r>
          </w:p>
        </w:tc>
        <w:tc>
          <w:tcPr>
            <w:tcW w:w="3322" w:type="dxa"/>
          </w:tcPr>
          <w:p>
            <w:pPr>
              <w:pStyle w:val="6"/>
              <w:jc w:val="both"/>
            </w:pPr>
            <w:r>
              <w:rPr>
                <w:rFonts w:ascii="仿宋_GB2312" w:hAnsi="仿宋_GB2312" w:eastAsia="仿宋_GB2312" w:cs="仿宋_GB2312"/>
              </w:rPr>
              <w:t>信用记录查询结果</w:t>
            </w:r>
          </w:p>
        </w:tc>
        <w:tc>
          <w:tcPr>
            <w:tcW w:w="4153" w:type="dxa"/>
          </w:tcPr>
          <w:p>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9</w:t>
            </w:r>
          </w:p>
        </w:tc>
        <w:tc>
          <w:tcPr>
            <w:tcW w:w="3322" w:type="dxa"/>
          </w:tcPr>
          <w:p>
            <w:pPr>
              <w:pStyle w:val="6"/>
              <w:jc w:val="both"/>
            </w:pPr>
            <w:r>
              <w:rPr>
                <w:rFonts w:ascii="仿宋_GB2312" w:hAnsi="仿宋_GB2312" w:eastAsia="仿宋_GB2312" w:cs="仿宋_GB2312"/>
              </w:rPr>
              <w:t>中小企业声明函（以资格条件落实中小企业扶持政策时适用 ）</w:t>
            </w:r>
          </w:p>
        </w:tc>
        <w:tc>
          <w:tcPr>
            <w:tcW w:w="4153" w:type="dxa"/>
          </w:tcPr>
          <w:p>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10</w:t>
            </w:r>
          </w:p>
        </w:tc>
        <w:tc>
          <w:tcPr>
            <w:tcW w:w="3322" w:type="dxa"/>
          </w:tcPr>
          <w:p>
            <w:pPr>
              <w:pStyle w:val="6"/>
              <w:jc w:val="both"/>
            </w:pPr>
            <w:r>
              <w:rPr>
                <w:rFonts w:ascii="仿宋_GB2312" w:hAnsi="仿宋_GB2312" w:eastAsia="仿宋_GB2312" w:cs="仿宋_GB2312"/>
              </w:rPr>
              <w:t>联合体协议（若有）</w:t>
            </w:r>
          </w:p>
        </w:tc>
        <w:tc>
          <w:tcPr>
            <w:tcW w:w="4153" w:type="dxa"/>
          </w:tcPr>
          <w:p>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 xml:space="preserve"> 序号</w:t>
            </w:r>
          </w:p>
        </w:tc>
        <w:tc>
          <w:tcPr>
            <w:tcW w:w="3322" w:type="dxa"/>
          </w:tcPr>
          <w:p>
            <w:pPr>
              <w:pStyle w:val="6"/>
              <w:jc w:val="both"/>
            </w:pPr>
            <w:r>
              <w:rPr>
                <w:rFonts w:ascii="仿宋_GB2312" w:hAnsi="仿宋_GB2312" w:eastAsia="仿宋_GB2312" w:cs="仿宋_GB2312"/>
              </w:rPr>
              <w:t xml:space="preserve"> 资格审查要求概况</w:t>
            </w:r>
          </w:p>
        </w:tc>
        <w:tc>
          <w:tcPr>
            <w:tcW w:w="4153"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w:t>
            </w:r>
          </w:p>
        </w:tc>
        <w:tc>
          <w:tcPr>
            <w:tcW w:w="3322" w:type="dxa"/>
          </w:tcPr>
          <w:p>
            <w:pPr>
              <w:pStyle w:val="6"/>
              <w:jc w:val="both"/>
            </w:pPr>
            <w:r>
              <w:rPr>
                <w:rFonts w:ascii="仿宋_GB2312" w:hAnsi="仿宋_GB2312" w:eastAsia="仿宋_GB2312" w:cs="仿宋_GB2312"/>
              </w:rPr>
              <w:t>单位授权书</w:t>
            </w:r>
          </w:p>
        </w:tc>
        <w:tc>
          <w:tcPr>
            <w:tcW w:w="4153" w:type="dxa"/>
          </w:tcPr>
          <w:p>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2</w:t>
            </w:r>
          </w:p>
        </w:tc>
        <w:tc>
          <w:tcPr>
            <w:tcW w:w="3322" w:type="dxa"/>
          </w:tcPr>
          <w:p>
            <w:pPr>
              <w:pStyle w:val="6"/>
              <w:jc w:val="both"/>
            </w:pPr>
            <w:r>
              <w:rPr>
                <w:rFonts w:ascii="仿宋_GB2312" w:hAnsi="仿宋_GB2312" w:eastAsia="仿宋_GB2312" w:cs="仿宋_GB2312"/>
              </w:rPr>
              <w:t>营业执照等证明文件</w:t>
            </w:r>
          </w:p>
        </w:tc>
        <w:tc>
          <w:tcPr>
            <w:tcW w:w="4153" w:type="dxa"/>
          </w:tcPr>
          <w:p>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3</w:t>
            </w:r>
          </w:p>
        </w:tc>
        <w:tc>
          <w:tcPr>
            <w:tcW w:w="3322" w:type="dxa"/>
          </w:tcPr>
          <w:p>
            <w:pPr>
              <w:pStyle w:val="6"/>
              <w:jc w:val="both"/>
            </w:pPr>
            <w:r>
              <w:rPr>
                <w:rFonts w:ascii="仿宋_GB2312" w:hAnsi="仿宋_GB2312" w:eastAsia="仿宋_GB2312" w:cs="仿宋_GB2312"/>
              </w:rPr>
              <w:t>提供财务状况报告(财务报告、或资信证明）</w:t>
            </w:r>
          </w:p>
        </w:tc>
        <w:tc>
          <w:tcPr>
            <w:tcW w:w="4153" w:type="dxa"/>
          </w:tcPr>
          <w:p>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4</w:t>
            </w:r>
          </w:p>
        </w:tc>
        <w:tc>
          <w:tcPr>
            <w:tcW w:w="3322" w:type="dxa"/>
          </w:tcPr>
          <w:p>
            <w:pPr>
              <w:pStyle w:val="6"/>
              <w:jc w:val="both"/>
            </w:pPr>
            <w:r>
              <w:rPr>
                <w:rFonts w:ascii="仿宋_GB2312" w:hAnsi="仿宋_GB2312" w:eastAsia="仿宋_GB2312" w:cs="仿宋_GB2312"/>
              </w:rPr>
              <w:t>依法缴纳税收证明材料</w:t>
            </w:r>
          </w:p>
        </w:tc>
        <w:tc>
          <w:tcPr>
            <w:tcW w:w="4153" w:type="dxa"/>
          </w:tcPr>
          <w:p>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5</w:t>
            </w:r>
          </w:p>
        </w:tc>
        <w:tc>
          <w:tcPr>
            <w:tcW w:w="3322" w:type="dxa"/>
          </w:tcPr>
          <w:p>
            <w:pPr>
              <w:pStyle w:val="6"/>
              <w:jc w:val="both"/>
            </w:pPr>
            <w:r>
              <w:rPr>
                <w:rFonts w:ascii="仿宋_GB2312" w:hAnsi="仿宋_GB2312" w:eastAsia="仿宋_GB2312" w:cs="仿宋_GB2312"/>
              </w:rPr>
              <w:t>依法缴纳社会保障资金证明材料</w:t>
            </w:r>
          </w:p>
        </w:tc>
        <w:tc>
          <w:tcPr>
            <w:tcW w:w="4153" w:type="dxa"/>
          </w:tcPr>
          <w:p>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6</w:t>
            </w:r>
          </w:p>
        </w:tc>
        <w:tc>
          <w:tcPr>
            <w:tcW w:w="3322" w:type="dxa"/>
          </w:tcPr>
          <w:p>
            <w:pPr>
              <w:pStyle w:val="6"/>
              <w:jc w:val="both"/>
            </w:pPr>
            <w:r>
              <w:rPr>
                <w:rFonts w:ascii="仿宋_GB2312" w:hAnsi="仿宋_GB2312" w:eastAsia="仿宋_GB2312" w:cs="仿宋_GB2312"/>
              </w:rPr>
              <w:t>具备履行合同所必需设备和专业技术能力的声明函(若有)</w:t>
            </w:r>
          </w:p>
        </w:tc>
        <w:tc>
          <w:tcPr>
            <w:tcW w:w="4153" w:type="dxa"/>
          </w:tcPr>
          <w:p>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7</w:t>
            </w:r>
          </w:p>
        </w:tc>
        <w:tc>
          <w:tcPr>
            <w:tcW w:w="3322" w:type="dxa"/>
          </w:tcPr>
          <w:p>
            <w:pPr>
              <w:pStyle w:val="6"/>
              <w:jc w:val="both"/>
            </w:pPr>
            <w:r>
              <w:rPr>
                <w:rFonts w:ascii="仿宋_GB2312" w:hAnsi="仿宋_GB2312" w:eastAsia="仿宋_GB2312" w:cs="仿宋_GB2312"/>
              </w:rPr>
              <w:t>参加采购活动前三年内在经营活动中没有重大违法记录的声明</w:t>
            </w:r>
          </w:p>
        </w:tc>
        <w:tc>
          <w:tcPr>
            <w:tcW w:w="4153" w:type="dxa"/>
          </w:tcPr>
          <w:p>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8</w:t>
            </w:r>
          </w:p>
        </w:tc>
        <w:tc>
          <w:tcPr>
            <w:tcW w:w="3322" w:type="dxa"/>
          </w:tcPr>
          <w:p>
            <w:pPr>
              <w:pStyle w:val="6"/>
              <w:jc w:val="both"/>
            </w:pPr>
            <w:r>
              <w:rPr>
                <w:rFonts w:ascii="仿宋_GB2312" w:hAnsi="仿宋_GB2312" w:eastAsia="仿宋_GB2312" w:cs="仿宋_GB2312"/>
              </w:rPr>
              <w:t>信用记录查询结果</w:t>
            </w:r>
          </w:p>
        </w:tc>
        <w:tc>
          <w:tcPr>
            <w:tcW w:w="4153" w:type="dxa"/>
          </w:tcPr>
          <w:p>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9</w:t>
            </w:r>
          </w:p>
        </w:tc>
        <w:tc>
          <w:tcPr>
            <w:tcW w:w="3322" w:type="dxa"/>
          </w:tcPr>
          <w:p>
            <w:pPr>
              <w:pStyle w:val="6"/>
              <w:jc w:val="both"/>
            </w:pPr>
            <w:r>
              <w:rPr>
                <w:rFonts w:ascii="仿宋_GB2312" w:hAnsi="仿宋_GB2312" w:eastAsia="仿宋_GB2312" w:cs="仿宋_GB2312"/>
              </w:rPr>
              <w:t>中小企业声明函（以资格条件落实中小企业扶持政策时适用 ）</w:t>
            </w:r>
          </w:p>
        </w:tc>
        <w:tc>
          <w:tcPr>
            <w:tcW w:w="4153" w:type="dxa"/>
          </w:tcPr>
          <w:p>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10</w:t>
            </w:r>
          </w:p>
        </w:tc>
        <w:tc>
          <w:tcPr>
            <w:tcW w:w="3322" w:type="dxa"/>
          </w:tcPr>
          <w:p>
            <w:pPr>
              <w:pStyle w:val="6"/>
              <w:jc w:val="both"/>
            </w:pPr>
            <w:r>
              <w:rPr>
                <w:rFonts w:ascii="仿宋_GB2312" w:hAnsi="仿宋_GB2312" w:eastAsia="仿宋_GB2312" w:cs="仿宋_GB2312"/>
              </w:rPr>
              <w:t>联合体协议（若有）</w:t>
            </w:r>
          </w:p>
        </w:tc>
        <w:tc>
          <w:tcPr>
            <w:tcW w:w="4153" w:type="dxa"/>
          </w:tcPr>
          <w:p>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jc w:val="both"/>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 xml:space="preserve"> 序号</w:t>
            </w:r>
          </w:p>
        </w:tc>
        <w:tc>
          <w:tcPr>
            <w:tcW w:w="3322" w:type="dxa"/>
          </w:tcPr>
          <w:p>
            <w:pPr>
              <w:pStyle w:val="6"/>
              <w:jc w:val="both"/>
            </w:pPr>
            <w:r>
              <w:rPr>
                <w:rFonts w:ascii="仿宋_GB2312" w:hAnsi="仿宋_GB2312" w:eastAsia="仿宋_GB2312" w:cs="仿宋_GB2312"/>
              </w:rPr>
              <w:t xml:space="preserve"> 资格审查要求概况</w:t>
            </w:r>
          </w:p>
        </w:tc>
        <w:tc>
          <w:tcPr>
            <w:tcW w:w="4153" w:type="dxa"/>
          </w:tcPr>
          <w:p>
            <w:pPr>
              <w:pStyle w:val="6"/>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w:t>
            </w:r>
          </w:p>
        </w:tc>
        <w:tc>
          <w:tcPr>
            <w:tcW w:w="3322" w:type="dxa"/>
          </w:tcPr>
          <w:p>
            <w:pPr>
              <w:pStyle w:val="6"/>
              <w:jc w:val="both"/>
            </w:pPr>
            <w:r>
              <w:rPr>
                <w:rFonts w:ascii="仿宋_GB2312" w:hAnsi="仿宋_GB2312" w:eastAsia="仿宋_GB2312" w:cs="仿宋_GB2312"/>
              </w:rPr>
              <w:t>单位授权书</w:t>
            </w:r>
          </w:p>
        </w:tc>
        <w:tc>
          <w:tcPr>
            <w:tcW w:w="4153" w:type="dxa"/>
          </w:tcPr>
          <w:p>
            <w:pPr>
              <w:pStyle w:val="6"/>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2</w:t>
            </w:r>
          </w:p>
        </w:tc>
        <w:tc>
          <w:tcPr>
            <w:tcW w:w="3322" w:type="dxa"/>
          </w:tcPr>
          <w:p>
            <w:pPr>
              <w:pStyle w:val="6"/>
              <w:jc w:val="both"/>
            </w:pPr>
            <w:r>
              <w:rPr>
                <w:rFonts w:ascii="仿宋_GB2312" w:hAnsi="仿宋_GB2312" w:eastAsia="仿宋_GB2312" w:cs="仿宋_GB2312"/>
              </w:rPr>
              <w:t>营业执照等证明文件</w:t>
            </w:r>
          </w:p>
        </w:tc>
        <w:tc>
          <w:tcPr>
            <w:tcW w:w="4153" w:type="dxa"/>
          </w:tcPr>
          <w:p>
            <w:pPr>
              <w:pStyle w:val="6"/>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3</w:t>
            </w:r>
          </w:p>
        </w:tc>
        <w:tc>
          <w:tcPr>
            <w:tcW w:w="3322" w:type="dxa"/>
          </w:tcPr>
          <w:p>
            <w:pPr>
              <w:pStyle w:val="6"/>
              <w:jc w:val="both"/>
            </w:pPr>
            <w:r>
              <w:rPr>
                <w:rFonts w:ascii="仿宋_GB2312" w:hAnsi="仿宋_GB2312" w:eastAsia="仿宋_GB2312" w:cs="仿宋_GB2312"/>
              </w:rPr>
              <w:t>提供财务状况报告(财务报告、或资信证明）</w:t>
            </w:r>
          </w:p>
        </w:tc>
        <w:tc>
          <w:tcPr>
            <w:tcW w:w="4153" w:type="dxa"/>
          </w:tcPr>
          <w:p>
            <w:pPr>
              <w:pStyle w:val="6"/>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4</w:t>
            </w:r>
          </w:p>
        </w:tc>
        <w:tc>
          <w:tcPr>
            <w:tcW w:w="3322" w:type="dxa"/>
          </w:tcPr>
          <w:p>
            <w:pPr>
              <w:pStyle w:val="6"/>
              <w:jc w:val="both"/>
            </w:pPr>
            <w:r>
              <w:rPr>
                <w:rFonts w:ascii="仿宋_GB2312" w:hAnsi="仿宋_GB2312" w:eastAsia="仿宋_GB2312" w:cs="仿宋_GB2312"/>
              </w:rPr>
              <w:t>依法缴纳税收证明材料</w:t>
            </w:r>
          </w:p>
        </w:tc>
        <w:tc>
          <w:tcPr>
            <w:tcW w:w="4153" w:type="dxa"/>
          </w:tcPr>
          <w:p>
            <w:pPr>
              <w:pStyle w:val="6"/>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5</w:t>
            </w:r>
          </w:p>
        </w:tc>
        <w:tc>
          <w:tcPr>
            <w:tcW w:w="3322" w:type="dxa"/>
          </w:tcPr>
          <w:p>
            <w:pPr>
              <w:pStyle w:val="6"/>
              <w:jc w:val="both"/>
            </w:pPr>
            <w:r>
              <w:rPr>
                <w:rFonts w:ascii="仿宋_GB2312" w:hAnsi="仿宋_GB2312" w:eastAsia="仿宋_GB2312" w:cs="仿宋_GB2312"/>
              </w:rPr>
              <w:t>依法缴纳社会保障资金证明材料</w:t>
            </w:r>
          </w:p>
        </w:tc>
        <w:tc>
          <w:tcPr>
            <w:tcW w:w="4153" w:type="dxa"/>
          </w:tcPr>
          <w:p>
            <w:pPr>
              <w:pStyle w:val="6"/>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6</w:t>
            </w:r>
          </w:p>
        </w:tc>
        <w:tc>
          <w:tcPr>
            <w:tcW w:w="3322" w:type="dxa"/>
          </w:tcPr>
          <w:p>
            <w:pPr>
              <w:pStyle w:val="6"/>
              <w:jc w:val="both"/>
            </w:pPr>
            <w:r>
              <w:rPr>
                <w:rFonts w:ascii="仿宋_GB2312" w:hAnsi="仿宋_GB2312" w:eastAsia="仿宋_GB2312" w:cs="仿宋_GB2312"/>
              </w:rPr>
              <w:t>具备履行合同所必需设备和专业技术能力的声明函(若有)</w:t>
            </w:r>
          </w:p>
        </w:tc>
        <w:tc>
          <w:tcPr>
            <w:tcW w:w="4153" w:type="dxa"/>
          </w:tcPr>
          <w:p>
            <w:pPr>
              <w:pStyle w:val="6"/>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7</w:t>
            </w:r>
          </w:p>
        </w:tc>
        <w:tc>
          <w:tcPr>
            <w:tcW w:w="3322" w:type="dxa"/>
          </w:tcPr>
          <w:p>
            <w:pPr>
              <w:pStyle w:val="6"/>
              <w:jc w:val="both"/>
            </w:pPr>
            <w:r>
              <w:rPr>
                <w:rFonts w:ascii="仿宋_GB2312" w:hAnsi="仿宋_GB2312" w:eastAsia="仿宋_GB2312" w:cs="仿宋_GB2312"/>
              </w:rPr>
              <w:t>参加采购活动前三年内在经营活动中没有重大违法记录的声明</w:t>
            </w:r>
          </w:p>
        </w:tc>
        <w:tc>
          <w:tcPr>
            <w:tcW w:w="4153" w:type="dxa"/>
          </w:tcPr>
          <w:p>
            <w:pPr>
              <w:pStyle w:val="6"/>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8</w:t>
            </w:r>
          </w:p>
        </w:tc>
        <w:tc>
          <w:tcPr>
            <w:tcW w:w="3322" w:type="dxa"/>
          </w:tcPr>
          <w:p>
            <w:pPr>
              <w:pStyle w:val="6"/>
              <w:jc w:val="both"/>
            </w:pPr>
            <w:r>
              <w:rPr>
                <w:rFonts w:ascii="仿宋_GB2312" w:hAnsi="仿宋_GB2312" w:eastAsia="仿宋_GB2312" w:cs="仿宋_GB2312"/>
              </w:rPr>
              <w:t>信用记录查询结果</w:t>
            </w:r>
          </w:p>
        </w:tc>
        <w:tc>
          <w:tcPr>
            <w:tcW w:w="4153" w:type="dxa"/>
          </w:tcPr>
          <w:p>
            <w:pPr>
              <w:pStyle w:val="6"/>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9</w:t>
            </w:r>
          </w:p>
        </w:tc>
        <w:tc>
          <w:tcPr>
            <w:tcW w:w="3322" w:type="dxa"/>
          </w:tcPr>
          <w:p>
            <w:pPr>
              <w:pStyle w:val="6"/>
              <w:jc w:val="both"/>
            </w:pPr>
            <w:r>
              <w:rPr>
                <w:rFonts w:ascii="仿宋_GB2312" w:hAnsi="仿宋_GB2312" w:eastAsia="仿宋_GB2312" w:cs="仿宋_GB2312"/>
              </w:rPr>
              <w:t>中小企业声明函（以资格条件落实中小企业扶持政策时适用 ）</w:t>
            </w:r>
          </w:p>
        </w:tc>
        <w:tc>
          <w:tcPr>
            <w:tcW w:w="4153" w:type="dxa"/>
          </w:tcPr>
          <w:p>
            <w:pPr>
              <w:pStyle w:val="6"/>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both"/>
            </w:pPr>
            <w:r>
              <w:rPr>
                <w:rFonts w:ascii="仿宋_GB2312" w:hAnsi="仿宋_GB2312" w:eastAsia="仿宋_GB2312" w:cs="仿宋_GB2312"/>
              </w:rPr>
              <w:t>10</w:t>
            </w:r>
          </w:p>
        </w:tc>
        <w:tc>
          <w:tcPr>
            <w:tcW w:w="3322" w:type="dxa"/>
          </w:tcPr>
          <w:p>
            <w:pPr>
              <w:pStyle w:val="6"/>
              <w:jc w:val="both"/>
            </w:pPr>
            <w:r>
              <w:rPr>
                <w:rFonts w:ascii="仿宋_GB2312" w:hAnsi="仿宋_GB2312" w:eastAsia="仿宋_GB2312" w:cs="仿宋_GB2312"/>
              </w:rPr>
              <w:t>联合体协议（若有）</w:t>
            </w:r>
          </w:p>
        </w:tc>
        <w:tc>
          <w:tcPr>
            <w:tcW w:w="4153" w:type="dxa"/>
          </w:tcPr>
          <w:p>
            <w:pPr>
              <w:pStyle w:val="6"/>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pPr>
      <w:r>
        <w:rPr>
          <w:rFonts w:ascii="仿宋_GB2312" w:hAnsi="仿宋_GB2312" w:eastAsia="仿宋_GB2312" w:cs="仿宋_GB2312"/>
        </w:rPr>
        <w:t>※备注说明</w:t>
      </w:r>
    </w:p>
    <w:p>
      <w:pPr>
        <w:pStyle w:val="6"/>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6"/>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6"/>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6"/>
        <w:ind w:firstLine="480"/>
        <w:jc w:val="both"/>
      </w:pPr>
      <w:r>
        <w:rPr>
          <w:rFonts w:ascii="仿宋_GB2312" w:hAnsi="仿宋_GB2312" w:eastAsia="仿宋_GB2312" w:cs="仿宋_GB2312"/>
        </w:rPr>
        <w:t>④.其他资格证明文件：</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本采购包属于专门面向中小企业采购。</w:t>
            </w:r>
          </w:p>
        </w:tc>
        <w:tc>
          <w:tcPr>
            <w:tcW w:w="4614" w:type="dxa"/>
          </w:tcPr>
          <w:p>
            <w:pPr>
              <w:pStyle w:val="6"/>
              <w:jc w:val="left"/>
            </w:pPr>
            <w:r>
              <w:rPr>
                <w:rFonts w:ascii="仿宋_GB2312" w:hAnsi="仿宋_GB2312" w:eastAsia="仿宋_GB2312" w:cs="仿宋_GB2312"/>
              </w:rPr>
              <w:t>①本采购包专门面向符合财政部、工信部文件（财库〔2020〕46号）规定的中、小、微企业。即全部货物均由中/小/微/企业制造。投标人须提供《中小企业声明函》（货物）。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的《残疾人福利性单位声明函》。※投标人应按照招标文件第七章规定提供。【注：(1)享受扶持政策获得政府采购合同的，小微企业不得将合同分包给大中型企业，中型企业不得将合同分包给大型企业。(2)本项目为货物类采购项目，采购标的对应的中小企业划分标准所属行业详见“采购标的一览表”。(3)本项不在资格承诺制范围内，投标人须按本项要求提供材料。】</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 xml:space="preserve"> 资格审查要求概况</w:t>
            </w:r>
          </w:p>
        </w:tc>
        <w:tc>
          <w:tcPr>
            <w:tcW w:w="4614"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6"/>
              <w:jc w:val="left"/>
            </w:pPr>
            <w:r>
              <w:rPr>
                <w:rFonts w:ascii="仿宋_GB2312" w:hAnsi="仿宋_GB2312" w:eastAsia="仿宋_GB2312" w:cs="仿宋_GB2312"/>
              </w:rPr>
              <w:t>资格承诺函</w:t>
            </w:r>
          </w:p>
        </w:tc>
        <w:tc>
          <w:tcPr>
            <w:tcW w:w="4614" w:type="dxa"/>
          </w:tcPr>
          <w:p>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480"/>
        <w:jc w:val="both"/>
      </w:pPr>
      <w:r>
        <w:rPr>
          <w:rFonts w:ascii="仿宋_GB2312" w:hAnsi="仿宋_GB2312" w:eastAsia="仿宋_GB2312" w:cs="仿宋_GB2312"/>
        </w:rPr>
        <w:t>（3）投标保证金。</w:t>
      </w:r>
    </w:p>
    <w:p>
      <w:pPr>
        <w:pStyle w:val="6"/>
        <w:ind w:firstLine="480"/>
        <w:jc w:val="both"/>
      </w:pPr>
      <w:r>
        <w:rPr>
          <w:rFonts w:ascii="仿宋_GB2312" w:hAnsi="仿宋_GB2312" w:eastAsia="仿宋_GB2312" w:cs="仿宋_GB2312"/>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6"/>
              <w:jc w:val="left"/>
            </w:pPr>
            <w:r>
              <w:rPr>
                <w:rFonts w:ascii="仿宋_GB2312" w:hAnsi="仿宋_GB2312" w:eastAsia="仿宋_GB2312" w:cs="仿宋_GB2312"/>
              </w:rPr>
              <w:t>未按照招标文件规定提交投标保证金</w:t>
            </w:r>
          </w:p>
        </w:tc>
      </w:tr>
    </w:tbl>
    <w:p>
      <w:pPr>
        <w:pStyle w:val="6"/>
        <w:ind w:firstLine="480"/>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（1）资格及资信证明部分出现报价部分的全部或部分的投标报价信息（或组成资料）。（2）出现招标文件中载明“资格审查不合格”条款的规定。</w:t>
            </w:r>
          </w:p>
        </w:tc>
      </w:tr>
    </w:tbl>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（1）资格及资信证明部分出现报价部分的全部或部分的投标报价信息（或组成资料）。（2）出现招标文件中载明“资格审查不合格”条款的规定。</w:t>
            </w:r>
          </w:p>
        </w:tc>
      </w:tr>
    </w:tbl>
    <w:p>
      <w:pPr>
        <w:pStyle w:val="6"/>
        <w:jc w:val="left"/>
      </w:pPr>
      <w:r>
        <w:rPr>
          <w:rFonts w:ascii="仿宋_GB2312" w:hAnsi="仿宋_GB2312" w:eastAsia="仿宋_GB2312" w:cs="仿宋_GB2312"/>
        </w:rPr>
        <w:t>采购包3：</w:t>
      </w:r>
    </w:p>
    <w:p>
      <w:pPr>
        <w:pStyle w:val="6"/>
        <w:jc w:val="left"/>
      </w:pPr>
      <w:r>
        <w:rPr>
          <w:rFonts w:ascii="仿宋_GB2312" w:hAnsi="仿宋_GB2312" w:eastAsia="仿宋_GB2312" w:cs="仿宋_GB2312"/>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（1）资格及资信证明部分出现报价部分的全部或部分的投标报价信息（或组成资料）。（2）出现招标文件中载明“资格审查不合格”条款的规定。</w:t>
            </w:r>
          </w:p>
        </w:tc>
      </w:tr>
    </w:tbl>
    <w:p>
      <w:pPr>
        <w:pStyle w:val="6"/>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pPr>
      <w:r>
        <w:rPr>
          <w:rFonts w:ascii="仿宋_GB2312" w:hAnsi="仿宋_GB2312" w:eastAsia="仿宋_GB2312" w:cs="仿宋_GB2312"/>
        </w:rPr>
        <w:t>2、资格审查情况不得私自外泄，有关信息由 福建省智信招标有限公司 统一对外发布。</w:t>
      </w:r>
    </w:p>
    <w:p>
      <w:pPr>
        <w:pStyle w:val="6"/>
        <w:ind w:firstLine="480"/>
        <w:jc w:val="both"/>
      </w:pPr>
      <w:r>
        <w:rPr>
          <w:rFonts w:ascii="仿宋_GB2312" w:hAnsi="仿宋_GB2312" w:eastAsia="仿宋_GB2312" w:cs="仿宋_GB2312"/>
        </w:rPr>
        <w:t>3、资格审查合格的投标人不足三家的，不进行评标。同时，本次采购活动结束， 福建省智信招标有限公司 将依法组织后续采购活动（包括但不限于：重新招标、采用其他方式采购等）。</w:t>
      </w:r>
    </w:p>
    <w:p>
      <w:pPr>
        <w:pStyle w:val="6"/>
        <w:jc w:val="both"/>
        <w:outlineLvl w:val="2"/>
      </w:pPr>
      <w:r>
        <w:rPr>
          <w:rFonts w:ascii="仿宋_GB2312" w:hAnsi="仿宋_GB2312" w:eastAsia="仿宋_GB2312" w:cs="仿宋_GB2312"/>
          <w:b/>
          <w:sz w:val="28"/>
        </w:rPr>
        <w:t>二、评标</w:t>
      </w:r>
    </w:p>
    <w:p>
      <w:pPr>
        <w:pStyle w:val="6"/>
        <w:ind w:firstLine="480"/>
        <w:jc w:val="both"/>
      </w:pPr>
      <w:r>
        <w:rPr>
          <w:rFonts w:ascii="仿宋_GB2312" w:hAnsi="仿宋_GB2312" w:eastAsia="仿宋_GB2312" w:cs="仿宋_GB2312"/>
        </w:rPr>
        <w:t>4、资格审查结束后，由 福建省智信招标有限公司 负责评标委员会的组建及评标工作的组织。</w:t>
      </w:r>
    </w:p>
    <w:p>
      <w:pPr>
        <w:pStyle w:val="6"/>
        <w:ind w:firstLine="480"/>
        <w:jc w:val="both"/>
      </w:pPr>
      <w:r>
        <w:rPr>
          <w:rFonts w:ascii="仿宋_GB2312" w:hAnsi="仿宋_GB2312" w:eastAsia="仿宋_GB2312" w:cs="仿宋_GB2312"/>
        </w:rPr>
        <w:t>5、评标委员会</w:t>
      </w:r>
    </w:p>
    <w:p>
      <w:pPr>
        <w:pStyle w:val="6"/>
        <w:ind w:firstLine="480"/>
        <w:jc w:val="both"/>
      </w:pPr>
      <w:r>
        <w:rPr>
          <w:rFonts w:ascii="仿宋_GB2312" w:hAnsi="仿宋_GB2312" w:eastAsia="仿宋_GB2312" w:cs="仿宋_GB2312"/>
        </w:rPr>
        <w:t>由采购人代表和评审专家两部分共7人组成，其中由福建省政府采购评审专家库产生的评审专家6人，由采购人派出的采购人代表1人。</w:t>
      </w:r>
    </w:p>
    <w:p>
      <w:pPr>
        <w:pStyle w:val="6"/>
        <w:ind w:firstLine="480"/>
        <w:jc w:val="both"/>
      </w:pPr>
      <w:r>
        <w:rPr>
          <w:rFonts w:ascii="仿宋_GB2312" w:hAnsi="仿宋_GB2312" w:eastAsia="仿宋_GB2312" w:cs="仿宋_GB2312"/>
        </w:rPr>
        <w:t>5.2评标委员会负责具体评标事务，并按照下列原则依法独立履行有关职责：</w:t>
      </w:r>
    </w:p>
    <w:p>
      <w:pPr>
        <w:pStyle w:val="6"/>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6"/>
        <w:ind w:firstLine="480"/>
        <w:jc w:val="both"/>
      </w:pPr>
      <w:r>
        <w:rPr>
          <w:rFonts w:ascii="仿宋_GB2312" w:hAnsi="仿宋_GB2312" w:eastAsia="仿宋_GB2312" w:cs="仿宋_GB2312"/>
        </w:rPr>
        <w:t>（2）评标应遵循公平、公正、科学、严谨和择优原则。</w:t>
      </w:r>
    </w:p>
    <w:p>
      <w:pPr>
        <w:pStyle w:val="6"/>
        <w:ind w:firstLine="480"/>
        <w:jc w:val="both"/>
      </w:pPr>
      <w:r>
        <w:rPr>
          <w:rFonts w:ascii="仿宋_GB2312" w:hAnsi="仿宋_GB2312" w:eastAsia="仿宋_GB2312" w:cs="仿宋_GB2312"/>
        </w:rPr>
        <w:t>（3）评标的依据是招标文件和电子投标文件。</w:t>
      </w:r>
    </w:p>
    <w:p>
      <w:pPr>
        <w:pStyle w:val="6"/>
        <w:ind w:firstLine="480"/>
        <w:jc w:val="both"/>
      </w:pPr>
      <w:r>
        <w:rPr>
          <w:rFonts w:ascii="仿宋_GB2312" w:hAnsi="仿宋_GB2312" w:eastAsia="仿宋_GB2312" w:cs="仿宋_GB2312"/>
        </w:rPr>
        <w:t>（4）应按照招标文件规定推荐中标候选人或确定中标人。</w:t>
      </w:r>
    </w:p>
    <w:p>
      <w:pPr>
        <w:pStyle w:val="6"/>
        <w:ind w:firstLine="480"/>
        <w:jc w:val="both"/>
      </w:pPr>
      <w:r>
        <w:rPr>
          <w:rFonts w:ascii="仿宋_GB2312" w:hAnsi="仿宋_GB2312" w:eastAsia="仿宋_GB2312" w:cs="仿宋_GB2312"/>
        </w:rPr>
        <w:t>（5）评标应遵守下列评标纪律：</w:t>
      </w:r>
    </w:p>
    <w:p>
      <w:pPr>
        <w:pStyle w:val="6"/>
        <w:ind w:firstLine="480"/>
        <w:jc w:val="both"/>
      </w:pPr>
      <w:r>
        <w:rPr>
          <w:rFonts w:ascii="仿宋_GB2312" w:hAnsi="仿宋_GB2312" w:eastAsia="仿宋_GB2312" w:cs="仿宋_GB2312"/>
        </w:rPr>
        <w:t>①评标情况不得私自外泄，有关信息由 福建省智信招标有限公司 统一对外发布。</w:t>
      </w:r>
    </w:p>
    <w:p>
      <w:pPr>
        <w:pStyle w:val="6"/>
        <w:ind w:firstLine="480"/>
        <w:jc w:val="both"/>
      </w:pPr>
      <w:r>
        <w:rPr>
          <w:rFonts w:ascii="仿宋_GB2312" w:hAnsi="仿宋_GB2312" w:eastAsia="仿宋_GB2312" w:cs="仿宋_GB2312"/>
        </w:rPr>
        <w:t>②对 福建省智信招标有限公司 或投标人提供的要求保密的资料，不得摘记翻印和外传。</w:t>
      </w:r>
    </w:p>
    <w:p>
      <w:pPr>
        <w:pStyle w:val="6"/>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6"/>
        <w:ind w:firstLine="480"/>
        <w:jc w:val="both"/>
      </w:pPr>
      <w:r>
        <w:rPr>
          <w:rFonts w:ascii="仿宋_GB2312" w:hAnsi="仿宋_GB2312" w:eastAsia="仿宋_GB2312" w:cs="仿宋_GB2312"/>
        </w:rPr>
        <w:t>④全体评委应按照招标文件规定进行评标，一切认定事项应查有实据且不得弄虚作假。</w:t>
      </w:r>
    </w:p>
    <w:p>
      <w:pPr>
        <w:pStyle w:val="6"/>
        <w:ind w:firstLine="480"/>
        <w:jc w:val="both"/>
      </w:pPr>
      <w:r>
        <w:rPr>
          <w:rFonts w:ascii="仿宋_GB2312" w:hAnsi="仿宋_GB2312" w:eastAsia="仿宋_GB2312" w:cs="仿宋_GB2312"/>
        </w:rPr>
        <w:t>⑤评标中应充分发扬民主，推荐中标候选人或确定中标人后要服从评标报告。</w:t>
      </w:r>
    </w:p>
    <w:p>
      <w:pPr>
        <w:pStyle w:val="6"/>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6"/>
        <w:ind w:firstLine="480"/>
        <w:jc w:val="both"/>
      </w:pPr>
      <w:r>
        <w:rPr>
          <w:rFonts w:ascii="仿宋_GB2312" w:hAnsi="仿宋_GB2312" w:eastAsia="仿宋_GB2312" w:cs="仿宋_GB2312"/>
        </w:rPr>
        <w:t>6、评标程序</w:t>
      </w:r>
    </w:p>
    <w:p>
      <w:pPr>
        <w:pStyle w:val="6"/>
        <w:ind w:firstLine="480"/>
        <w:jc w:val="both"/>
      </w:pPr>
      <w:r>
        <w:rPr>
          <w:rFonts w:ascii="仿宋_GB2312" w:hAnsi="仿宋_GB2312" w:eastAsia="仿宋_GB2312" w:cs="仿宋_GB2312"/>
        </w:rPr>
        <w:t>6.1评标前的准备工作</w:t>
      </w:r>
    </w:p>
    <w:p>
      <w:pPr>
        <w:pStyle w:val="6"/>
        <w:ind w:firstLine="480"/>
        <w:jc w:val="both"/>
      </w:pPr>
      <w:r>
        <w:rPr>
          <w:rFonts w:ascii="仿宋_GB2312" w:hAnsi="仿宋_GB2312" w:eastAsia="仿宋_GB2312" w:cs="仿宋_GB2312"/>
        </w:rPr>
        <w:t>（1）全体评委应认真审阅招标文件，了解评委应履行或遵守的职责、义务和评标纪律。</w:t>
      </w:r>
    </w:p>
    <w:p>
      <w:pPr>
        <w:pStyle w:val="6"/>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pPr>
      <w:r>
        <w:rPr>
          <w:rFonts w:ascii="仿宋_GB2312" w:hAnsi="仿宋_GB2312" w:eastAsia="仿宋_GB2312" w:cs="仿宋_GB2312"/>
        </w:rPr>
        <w:t>6.2符合性审查</w:t>
      </w:r>
    </w:p>
    <w:p>
      <w:pPr>
        <w:pStyle w:val="6"/>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6"/>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6"/>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pPr>
      <w:r>
        <w:rPr>
          <w:rFonts w:ascii="仿宋_GB2312" w:hAnsi="仿宋_GB2312" w:eastAsia="仿宋_GB2312" w:cs="仿宋_GB2312"/>
        </w:rPr>
        <w:t>（5）评标委员会对所有投标人都执行相同的程序和标准。</w:t>
      </w:r>
    </w:p>
    <w:p>
      <w:pPr>
        <w:pStyle w:val="6"/>
        <w:ind w:firstLine="480"/>
        <w:jc w:val="both"/>
      </w:pPr>
      <w:r>
        <w:rPr>
          <w:rFonts w:ascii="仿宋_GB2312" w:hAnsi="仿宋_GB2312" w:eastAsia="仿宋_GB2312" w:cs="仿宋_GB2312"/>
        </w:rPr>
        <w:t>（6）有下列情形之一的，符合性审查不合格：</w:t>
      </w:r>
    </w:p>
    <w:p>
      <w:pPr>
        <w:pStyle w:val="6"/>
        <w:ind w:firstLine="480"/>
        <w:jc w:val="both"/>
      </w:pPr>
      <w:r>
        <w:rPr>
          <w:rFonts w:ascii="仿宋_GB2312" w:hAnsi="仿宋_GB2312" w:eastAsia="仿宋_GB2312" w:cs="仿宋_GB2312"/>
        </w:rPr>
        <w:t>①项目一般情形：</w:t>
      </w:r>
    </w:p>
    <w:p>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3115" w:type="dxa"/>
          </w:tcPr>
          <w:p>
            <w:pPr>
              <w:pStyle w:val="6"/>
              <w:jc w:val="left"/>
            </w:pPr>
            <w:r>
              <w:rPr>
                <w:rFonts w:ascii="仿宋_GB2312" w:hAnsi="仿宋_GB2312" w:eastAsia="仿宋_GB2312" w:cs="仿宋_GB2312"/>
              </w:rPr>
              <w:t xml:space="preserve"> 符合审查要求概况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3115" w:type="dxa"/>
          </w:tcPr>
          <w:p>
            <w:pPr>
              <w:pStyle w:val="6"/>
              <w:jc w:val="left"/>
            </w:pPr>
            <w:r>
              <w:rPr>
                <w:rFonts w:ascii="仿宋_GB2312" w:hAnsi="仿宋_GB2312" w:eastAsia="仿宋_GB2312" w:cs="仿宋_GB2312"/>
              </w:rPr>
              <w:t>情形1</w:t>
            </w:r>
          </w:p>
        </w:tc>
        <w:tc>
          <w:tcPr>
            <w:tcW w:w="4153" w:type="dxa"/>
          </w:tcPr>
          <w:p>
            <w:pPr>
              <w:pStyle w:val="6"/>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3115" w:type="dxa"/>
          </w:tcPr>
          <w:p>
            <w:pPr>
              <w:pStyle w:val="6"/>
              <w:jc w:val="left"/>
            </w:pPr>
            <w:r>
              <w:rPr>
                <w:rFonts w:ascii="仿宋_GB2312" w:hAnsi="仿宋_GB2312" w:eastAsia="仿宋_GB2312" w:cs="仿宋_GB2312"/>
              </w:rPr>
              <w:t>情形2</w:t>
            </w:r>
          </w:p>
        </w:tc>
        <w:tc>
          <w:tcPr>
            <w:tcW w:w="4153" w:type="dxa"/>
          </w:tcPr>
          <w:p>
            <w:pPr>
              <w:pStyle w:val="6"/>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3</w:t>
            </w:r>
          </w:p>
        </w:tc>
        <w:tc>
          <w:tcPr>
            <w:tcW w:w="3115" w:type="dxa"/>
          </w:tcPr>
          <w:p>
            <w:pPr>
              <w:pStyle w:val="6"/>
              <w:jc w:val="left"/>
            </w:pPr>
            <w:r>
              <w:rPr>
                <w:rFonts w:ascii="仿宋_GB2312" w:hAnsi="仿宋_GB2312" w:eastAsia="仿宋_GB2312" w:cs="仿宋_GB2312"/>
              </w:rPr>
              <w:t>情形3</w:t>
            </w:r>
          </w:p>
        </w:tc>
        <w:tc>
          <w:tcPr>
            <w:tcW w:w="4153" w:type="dxa"/>
          </w:tcPr>
          <w:p>
            <w:pPr>
              <w:pStyle w:val="6"/>
              <w:jc w:val="left"/>
            </w:pPr>
            <w:r>
              <w:rPr>
                <w:rFonts w:ascii="仿宋_GB2312" w:hAnsi="仿宋_GB2312" w:eastAsia="仿宋_GB2312" w:cs="仿宋_GB2312"/>
              </w:rPr>
              <w:t>投标文件对招标文件实质性要求的响应存在重大偏离或保留。</w:t>
            </w:r>
          </w:p>
        </w:tc>
      </w:tr>
    </w:tbl>
    <w:p>
      <w:pPr>
        <w:pStyle w:val="6"/>
        <w:jc w:val="left"/>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3115" w:type="dxa"/>
          </w:tcPr>
          <w:p>
            <w:pPr>
              <w:pStyle w:val="6"/>
              <w:jc w:val="left"/>
            </w:pPr>
            <w:r>
              <w:rPr>
                <w:rFonts w:ascii="仿宋_GB2312" w:hAnsi="仿宋_GB2312" w:eastAsia="仿宋_GB2312" w:cs="仿宋_GB2312"/>
              </w:rPr>
              <w:t xml:space="preserve"> 符合审查要求概况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3115" w:type="dxa"/>
          </w:tcPr>
          <w:p>
            <w:pPr>
              <w:pStyle w:val="6"/>
              <w:jc w:val="left"/>
            </w:pPr>
            <w:r>
              <w:rPr>
                <w:rFonts w:ascii="仿宋_GB2312" w:hAnsi="仿宋_GB2312" w:eastAsia="仿宋_GB2312" w:cs="仿宋_GB2312"/>
              </w:rPr>
              <w:t>情形1</w:t>
            </w:r>
          </w:p>
        </w:tc>
        <w:tc>
          <w:tcPr>
            <w:tcW w:w="4153" w:type="dxa"/>
          </w:tcPr>
          <w:p>
            <w:pPr>
              <w:pStyle w:val="6"/>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3115" w:type="dxa"/>
          </w:tcPr>
          <w:p>
            <w:pPr>
              <w:pStyle w:val="6"/>
              <w:jc w:val="left"/>
            </w:pPr>
            <w:r>
              <w:rPr>
                <w:rFonts w:ascii="仿宋_GB2312" w:hAnsi="仿宋_GB2312" w:eastAsia="仿宋_GB2312" w:cs="仿宋_GB2312"/>
              </w:rPr>
              <w:t>情形2</w:t>
            </w:r>
          </w:p>
        </w:tc>
        <w:tc>
          <w:tcPr>
            <w:tcW w:w="4153" w:type="dxa"/>
          </w:tcPr>
          <w:p>
            <w:pPr>
              <w:pStyle w:val="6"/>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3</w:t>
            </w:r>
          </w:p>
        </w:tc>
        <w:tc>
          <w:tcPr>
            <w:tcW w:w="3115" w:type="dxa"/>
          </w:tcPr>
          <w:p>
            <w:pPr>
              <w:pStyle w:val="6"/>
              <w:jc w:val="left"/>
            </w:pPr>
            <w:r>
              <w:rPr>
                <w:rFonts w:ascii="仿宋_GB2312" w:hAnsi="仿宋_GB2312" w:eastAsia="仿宋_GB2312" w:cs="仿宋_GB2312"/>
              </w:rPr>
              <w:t>情形3</w:t>
            </w:r>
          </w:p>
        </w:tc>
        <w:tc>
          <w:tcPr>
            <w:tcW w:w="4153" w:type="dxa"/>
          </w:tcPr>
          <w:p>
            <w:pPr>
              <w:pStyle w:val="6"/>
              <w:jc w:val="left"/>
            </w:pPr>
            <w:r>
              <w:rPr>
                <w:rFonts w:ascii="仿宋_GB2312" w:hAnsi="仿宋_GB2312" w:eastAsia="仿宋_GB2312" w:cs="仿宋_GB2312"/>
              </w:rPr>
              <w:t>投标文件对招标文件实质性要求的响应存在重大偏离或保留。</w:t>
            </w:r>
          </w:p>
        </w:tc>
      </w:tr>
    </w:tbl>
    <w:p>
      <w:pPr>
        <w:pStyle w:val="6"/>
        <w:jc w:val="left"/>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 xml:space="preserve"> 序号</w:t>
            </w:r>
          </w:p>
        </w:tc>
        <w:tc>
          <w:tcPr>
            <w:tcW w:w="3115" w:type="dxa"/>
          </w:tcPr>
          <w:p>
            <w:pPr>
              <w:pStyle w:val="6"/>
              <w:jc w:val="left"/>
            </w:pPr>
            <w:r>
              <w:rPr>
                <w:rFonts w:ascii="仿宋_GB2312" w:hAnsi="仿宋_GB2312" w:eastAsia="仿宋_GB2312" w:cs="仿宋_GB2312"/>
              </w:rPr>
              <w:t xml:space="preserve"> 符合审查要求概况</w:t>
            </w:r>
          </w:p>
        </w:tc>
        <w:tc>
          <w:tcPr>
            <w:tcW w:w="4153" w:type="dxa"/>
          </w:tcPr>
          <w:p>
            <w:pPr>
              <w:pStyle w:val="6"/>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1</w:t>
            </w:r>
          </w:p>
        </w:tc>
        <w:tc>
          <w:tcPr>
            <w:tcW w:w="3115" w:type="dxa"/>
          </w:tcPr>
          <w:p>
            <w:pPr>
              <w:pStyle w:val="6"/>
              <w:jc w:val="left"/>
            </w:pPr>
            <w:r>
              <w:rPr>
                <w:rFonts w:ascii="仿宋_GB2312" w:hAnsi="仿宋_GB2312" w:eastAsia="仿宋_GB2312" w:cs="仿宋_GB2312"/>
              </w:rPr>
              <w:t>情形1</w:t>
            </w:r>
          </w:p>
        </w:tc>
        <w:tc>
          <w:tcPr>
            <w:tcW w:w="4153" w:type="dxa"/>
          </w:tcPr>
          <w:p>
            <w:pPr>
              <w:pStyle w:val="6"/>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2</w:t>
            </w:r>
          </w:p>
        </w:tc>
        <w:tc>
          <w:tcPr>
            <w:tcW w:w="3115" w:type="dxa"/>
          </w:tcPr>
          <w:p>
            <w:pPr>
              <w:pStyle w:val="6"/>
              <w:jc w:val="left"/>
            </w:pPr>
            <w:r>
              <w:rPr>
                <w:rFonts w:ascii="仿宋_GB2312" w:hAnsi="仿宋_GB2312" w:eastAsia="仿宋_GB2312" w:cs="仿宋_GB2312"/>
              </w:rPr>
              <w:t>情形2</w:t>
            </w:r>
          </w:p>
        </w:tc>
        <w:tc>
          <w:tcPr>
            <w:tcW w:w="4153" w:type="dxa"/>
          </w:tcPr>
          <w:p>
            <w:pPr>
              <w:pStyle w:val="6"/>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left"/>
            </w:pPr>
            <w:r>
              <w:rPr>
                <w:rFonts w:ascii="仿宋_GB2312" w:hAnsi="仿宋_GB2312" w:eastAsia="仿宋_GB2312" w:cs="仿宋_GB2312"/>
              </w:rPr>
              <w:t>3</w:t>
            </w:r>
          </w:p>
        </w:tc>
        <w:tc>
          <w:tcPr>
            <w:tcW w:w="3115" w:type="dxa"/>
          </w:tcPr>
          <w:p>
            <w:pPr>
              <w:pStyle w:val="6"/>
              <w:jc w:val="left"/>
            </w:pPr>
            <w:r>
              <w:rPr>
                <w:rFonts w:ascii="仿宋_GB2312" w:hAnsi="仿宋_GB2312" w:eastAsia="仿宋_GB2312" w:cs="仿宋_GB2312"/>
              </w:rPr>
              <w:t>情形3</w:t>
            </w:r>
          </w:p>
        </w:tc>
        <w:tc>
          <w:tcPr>
            <w:tcW w:w="4153" w:type="dxa"/>
          </w:tcPr>
          <w:p>
            <w:pPr>
              <w:pStyle w:val="6"/>
              <w:jc w:val="left"/>
            </w:pPr>
            <w:r>
              <w:rPr>
                <w:rFonts w:ascii="仿宋_GB2312" w:hAnsi="仿宋_GB2312" w:eastAsia="仿宋_GB2312" w:cs="仿宋_GB2312"/>
              </w:rPr>
              <w:t>投标文件对招标文件实质性要求的响应存在重大偏离或保留。</w:t>
            </w:r>
          </w:p>
        </w:tc>
      </w:tr>
    </w:tbl>
    <w:p>
      <w:pPr>
        <w:pStyle w:val="6"/>
        <w:ind w:firstLine="480"/>
        <w:jc w:val="both"/>
      </w:pPr>
      <w:r>
        <w:rPr>
          <w:rFonts w:ascii="仿宋_GB2312" w:hAnsi="仿宋_GB2312" w:eastAsia="仿宋_GB2312" w:cs="仿宋_GB2312"/>
        </w:rPr>
        <w:t>②本项目规定的其他情形：</w:t>
      </w:r>
    </w:p>
    <w:p>
      <w:pPr>
        <w:pStyle w:val="6"/>
        <w:jc w:val="left"/>
      </w:pPr>
      <w:r>
        <w:rPr>
          <w:rFonts w:ascii="仿宋_GB2312" w:hAnsi="仿宋_GB2312" w:eastAsia="仿宋_GB2312" w:cs="仿宋_GB2312"/>
        </w:rPr>
        <w:t>采购包1：</w:t>
      </w:r>
    </w:p>
    <w:p>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技术部分中出现报价部分的全部或部分的投标报价信息（或组成资料）。（2）对《第五章招标内容及要求》二、技术和服务要求中所投采购包以“★”标示的内容有负偏离或未响应的。（3）违反招标文件中载明“投标无效”条款的规定。</w:t>
            </w:r>
          </w:p>
        </w:tc>
      </w:tr>
    </w:tbl>
    <w:p>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（1）商务部分中出现报价部分的全部或部分的投标报价信息（或组成资料）的；（2）对《第五章 招标内容及要求》“ 三、商务要求”中所投采购包标注★要求存在负偏离或者未响应的的；（3）违反招标文件中载明“投标无效”条款的规定。</w:t>
            </w:r>
          </w:p>
        </w:tc>
      </w:tr>
    </w:tbl>
    <w:p>
      <w:pPr>
        <w:pStyle w:val="6"/>
        <w:jc w:val="left"/>
      </w:pPr>
      <w:r>
        <w:rPr>
          <w:rFonts w:ascii="仿宋_GB2312" w:hAnsi="仿宋_GB2312" w:eastAsia="仿宋_GB2312" w:cs="仿宋_GB2312"/>
        </w:rPr>
        <w:t>附加符合性：无</w:t>
      </w:r>
    </w:p>
    <w:p>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投标人所投采购包投标报价超过招标文件中规定的所投采购包预算金额或最高限价；（2）评标委员会认为投标人的报价明显低于其他通过符合性审查的投标人的报价，有可能影响产品质量或不能诚信履约的，应要求其在评标现场合理的时间内提供书面说明，必要时还应要求其一并提交有关证明材料；投标人不能证明其报价合理性的。</w:t>
            </w:r>
          </w:p>
        </w:tc>
      </w:tr>
    </w:tbl>
    <w:p>
      <w:pPr>
        <w:pStyle w:val="6"/>
        <w:jc w:val="left"/>
      </w:pPr>
      <w:r>
        <w:rPr>
          <w:rFonts w:ascii="仿宋_GB2312" w:hAnsi="仿宋_GB2312" w:eastAsia="仿宋_GB2312" w:cs="仿宋_GB2312"/>
        </w:rPr>
        <w:t>采购包2：</w:t>
      </w:r>
    </w:p>
    <w:p>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技术部分中出现报价部分的全部或部分的投标报价信息（或组成资料）。（2）对《第五章招标内容及要求》二、技术和服务要求中所投采购包以“★”标示的内容有负偏离或未响应的。（3）违反招标文件中载明“投标无效”条款的规定。</w:t>
            </w:r>
          </w:p>
        </w:tc>
      </w:tr>
    </w:tbl>
    <w:p>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（1）商务部分中出现报价部分的全部或部分的投标报价信息（或组成资料）的；（2）对《第五章 招标内容及要求》“ 三、商务要求”中所投采购包标注★要求存在负偏离或者未响应的的；（3）违反招标文件中载明“投标无效”条款的规定。</w:t>
            </w:r>
          </w:p>
        </w:tc>
      </w:tr>
    </w:tbl>
    <w:p>
      <w:pPr>
        <w:pStyle w:val="6"/>
        <w:jc w:val="left"/>
      </w:pPr>
      <w:r>
        <w:rPr>
          <w:rFonts w:ascii="仿宋_GB2312" w:hAnsi="仿宋_GB2312" w:eastAsia="仿宋_GB2312" w:cs="仿宋_GB2312"/>
        </w:rPr>
        <w:t>附加符合性：无</w:t>
      </w:r>
    </w:p>
    <w:p>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投标人所投采购包投标报价超过招标文件中规定的所投采购包预算金额或最高限价；（2）评标委员会认为投标人的报价明显低于其他通过符合性审查的投标人的报价，有可能影响产品质量或不能诚信履约的，应要求其在评标现场合理的时间内提供书面说明，必要时还应要求其一并提交有关证明材料；投标人不能证明其报价合理性的。</w:t>
            </w:r>
          </w:p>
        </w:tc>
      </w:tr>
    </w:tbl>
    <w:p>
      <w:pPr>
        <w:pStyle w:val="6"/>
        <w:jc w:val="left"/>
      </w:pPr>
      <w:r>
        <w:rPr>
          <w:rFonts w:ascii="仿宋_GB2312" w:hAnsi="仿宋_GB2312" w:eastAsia="仿宋_GB2312" w:cs="仿宋_GB2312"/>
        </w:rPr>
        <w:t>采购包3：</w:t>
      </w:r>
    </w:p>
    <w:p>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技术部分中出现报价部分的全部或部分的投标报价信息（或组成资料）。（2）对《第五章招标内容及要求》二、技术和服务要求中所投采购包以“★”标示的内容有负偏离或未响应的。（3）违反招标文件中载明“投标无效”条款的规定。</w:t>
            </w:r>
          </w:p>
        </w:tc>
      </w:tr>
    </w:tbl>
    <w:p>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（1）商务部分中出现报价部分的全部或部分的投标报价信息（或组成资料）的；（2）对《第五章 招标内容及要求》“ 三、商务要求”中所投采购包标注★要求存在负偏离或者未响应的的；（3）违反招标文件中载明“投标无效”条款的规定。</w:t>
            </w:r>
          </w:p>
        </w:tc>
      </w:tr>
    </w:tbl>
    <w:p>
      <w:pPr>
        <w:pStyle w:val="6"/>
        <w:jc w:val="left"/>
      </w:pPr>
      <w:r>
        <w:rPr>
          <w:rFonts w:ascii="仿宋_GB2312" w:hAnsi="仿宋_GB2312" w:eastAsia="仿宋_GB2312" w:cs="仿宋_GB2312"/>
        </w:rPr>
        <w:t>附加符合性：无</w:t>
      </w:r>
    </w:p>
    <w:p>
      <w:pPr>
        <w:pStyle w:val="6"/>
        <w:jc w:val="left"/>
      </w:pPr>
      <w:r>
        <w:rPr>
          <w:rFonts w:ascii="仿宋_GB2312" w:hAnsi="仿宋_GB2312" w:eastAsia="仿宋_GB2312" w:cs="仿宋_GB2312"/>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 xml:space="preserve"> 情形</w:t>
            </w:r>
          </w:p>
        </w:tc>
        <w:tc>
          <w:tcPr>
            <w:tcW w:w="4153" w:type="dxa"/>
          </w:tcPr>
          <w:p>
            <w:pPr>
              <w:pStyle w:val="6"/>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其他情形</w:t>
            </w:r>
          </w:p>
        </w:tc>
        <w:tc>
          <w:tcPr>
            <w:tcW w:w="4153" w:type="dxa"/>
          </w:tcPr>
          <w:p>
            <w:pPr>
              <w:pStyle w:val="6"/>
              <w:jc w:val="left"/>
            </w:pPr>
            <w:r>
              <w:rPr>
                <w:rFonts w:ascii="仿宋_GB2312" w:hAnsi="仿宋_GB2312" w:eastAsia="仿宋_GB2312" w:cs="仿宋_GB2312"/>
              </w:rPr>
              <w:t>（1）投标人所投采购包投标报价超过招标文件中规定的所投采购包预算金额或最高限价；（2）评标委员会认为投标人的报价明显低于其他通过符合性审查的投标人的报价，有可能影响产品质量或不能诚信履约的，应要求其在评标现场合理的时间内提供书面说明，必要时还应要求其一并提交有关证明材料；投标人不能证明其报价合理性的。</w:t>
            </w:r>
          </w:p>
        </w:tc>
      </w:tr>
    </w:tbl>
    <w:p>
      <w:pPr>
        <w:pStyle w:val="6"/>
        <w:ind w:firstLine="480"/>
        <w:jc w:val="both"/>
      </w:pPr>
      <w:r>
        <w:rPr>
          <w:rFonts w:ascii="仿宋_GB2312" w:hAnsi="仿宋_GB2312" w:eastAsia="仿宋_GB2312" w:cs="仿宋_GB2312"/>
        </w:rPr>
        <w:t>6.3澄清有关问题</w:t>
      </w:r>
    </w:p>
    <w:p>
      <w:pPr>
        <w:pStyle w:val="6"/>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pPr>
      <w:r>
        <w:rPr>
          <w:rFonts w:ascii="仿宋_GB2312" w:hAnsi="仿宋_GB2312" w:eastAsia="仿宋_GB2312" w:cs="仿宋_GB2312"/>
        </w:rPr>
        <w:t>（3）电子投标文件报价出现前后不一致的，除招标文件另有规定外，按照下列规定修正：</w:t>
      </w:r>
    </w:p>
    <w:p>
      <w:pPr>
        <w:pStyle w:val="6"/>
        <w:ind w:firstLine="480"/>
        <w:jc w:val="both"/>
      </w:pPr>
      <w:r>
        <w:rPr>
          <w:rFonts w:ascii="仿宋_GB2312" w:hAnsi="仿宋_GB2312" w:eastAsia="仿宋_GB2312" w:cs="仿宋_GB2312"/>
        </w:rPr>
        <w:t>①开标（报价）一览表内容与电子投标文件中相应内容不一致的，以开标（报价）一览表为准；</w:t>
      </w:r>
    </w:p>
    <w:p>
      <w:pPr>
        <w:pStyle w:val="6"/>
        <w:ind w:firstLine="480"/>
        <w:jc w:val="both"/>
      </w:pPr>
      <w:r>
        <w:rPr>
          <w:rFonts w:ascii="仿宋_GB2312" w:hAnsi="仿宋_GB2312" w:eastAsia="仿宋_GB2312" w:cs="仿宋_GB2312"/>
        </w:rPr>
        <w:t>②大写金额和小写金额不一致的，以大写金额为准；</w:t>
      </w:r>
    </w:p>
    <w:p>
      <w:pPr>
        <w:pStyle w:val="6"/>
        <w:ind w:firstLine="480"/>
        <w:jc w:val="both"/>
      </w:pPr>
      <w:r>
        <w:rPr>
          <w:rFonts w:ascii="仿宋_GB2312" w:hAnsi="仿宋_GB2312" w:eastAsia="仿宋_GB2312" w:cs="仿宋_GB2312"/>
        </w:rPr>
        <w:t>③单价金额小数点或百分比有明显错位的，以开标（报价）一览表的总价为准，并修改单价；</w:t>
      </w:r>
    </w:p>
    <w:p>
      <w:pPr>
        <w:pStyle w:val="6"/>
        <w:ind w:firstLine="480"/>
        <w:jc w:val="both"/>
      </w:pPr>
      <w:r>
        <w:rPr>
          <w:rFonts w:ascii="仿宋_GB2312" w:hAnsi="仿宋_GB2312" w:eastAsia="仿宋_GB2312" w:cs="仿宋_GB2312"/>
        </w:rPr>
        <w:t>④总价金额与按照单价汇总金额不一致的，以单价金额计算结果为准。</w:t>
      </w:r>
    </w:p>
    <w:p>
      <w:pPr>
        <w:pStyle w:val="6"/>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6"/>
        <w:ind w:firstLine="480"/>
        <w:jc w:val="both"/>
      </w:pPr>
      <w:r>
        <w:rPr>
          <w:rFonts w:ascii="仿宋_GB2312" w:hAnsi="仿宋_GB2312" w:eastAsia="仿宋_GB2312" w:cs="仿宋_GB2312"/>
        </w:rPr>
        <w:t>（4）关于细微偏差</w:t>
      </w:r>
    </w:p>
    <w:p>
      <w:pPr>
        <w:pStyle w:val="6"/>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6"/>
        <w:ind w:firstLine="480"/>
        <w:jc w:val="both"/>
      </w:pPr>
      <w:r>
        <w:rPr>
          <w:rFonts w:ascii="仿宋_GB2312" w:hAnsi="仿宋_GB2312" w:eastAsia="仿宋_GB2312" w:cs="仿宋_GB2312"/>
        </w:rPr>
        <w:t>（5）关于投标描述（即电子投标文件中描述的内容）</w:t>
      </w:r>
    </w:p>
    <w:p>
      <w:pPr>
        <w:pStyle w:val="6"/>
        <w:ind w:firstLine="480"/>
        <w:jc w:val="both"/>
      </w:pPr>
      <w:r>
        <w:rPr>
          <w:rFonts w:ascii="仿宋_GB2312" w:hAnsi="仿宋_GB2312" w:eastAsia="仿宋_GB2312" w:cs="仿宋_GB2312"/>
        </w:rPr>
        <w:t>①投标描述前后不一致且不涉及证明材料的：按照本章第6.3条第（1）、（2）款规定执行。</w:t>
      </w:r>
    </w:p>
    <w:p>
      <w:pPr>
        <w:pStyle w:val="6"/>
        <w:ind w:firstLine="480"/>
        <w:jc w:val="both"/>
      </w:pPr>
      <w:r>
        <w:rPr>
          <w:rFonts w:ascii="仿宋_GB2312" w:hAnsi="仿宋_GB2312" w:eastAsia="仿宋_GB2312" w:cs="仿宋_GB2312"/>
        </w:rPr>
        <w:t>②投标描述与证明材料不一致或多份证明材料之间不一致的：</w:t>
      </w:r>
    </w:p>
    <w:p>
      <w:pPr>
        <w:pStyle w:val="6"/>
        <w:ind w:firstLine="480"/>
        <w:jc w:val="both"/>
      </w:pPr>
      <w:r>
        <w:rPr>
          <w:rFonts w:ascii="仿宋_GB2312" w:hAnsi="仿宋_GB2312" w:eastAsia="仿宋_GB2312" w:cs="仿宋_GB2312"/>
        </w:rPr>
        <w:t>a.评标委员会将要求投标人进行书面澄清，并按照不利于投标人的内容进行评标。</w:t>
      </w:r>
    </w:p>
    <w:p>
      <w:pPr>
        <w:pStyle w:val="6"/>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pPr>
      <w:r>
        <w:rPr>
          <w:rFonts w:ascii="仿宋_GB2312" w:hAnsi="仿宋_GB2312" w:eastAsia="仿宋_GB2312" w:cs="仿宋_GB2312"/>
        </w:rPr>
        <w:t>6.4比较与评价</w:t>
      </w:r>
    </w:p>
    <w:p>
      <w:pPr>
        <w:pStyle w:val="6"/>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6"/>
        <w:ind w:firstLine="480"/>
        <w:jc w:val="both"/>
      </w:pPr>
      <w:r>
        <w:rPr>
          <w:rFonts w:ascii="仿宋_GB2312" w:hAnsi="仿宋_GB2312" w:eastAsia="仿宋_GB2312" w:cs="仿宋_GB2312"/>
        </w:rPr>
        <w:t>（2）关于相同品牌产品（政府采购服务类项目不适用本条款规定）</w:t>
      </w:r>
    </w:p>
    <w:p>
      <w:pPr>
        <w:pStyle w:val="6"/>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b.招标文件未规定的，采取随机抽取方式确定，其他投标无效。</w:t>
      </w:r>
    </w:p>
    <w:p>
      <w:pPr>
        <w:pStyle w:val="6"/>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pPr>
      <w:r>
        <w:rPr>
          <w:rFonts w:ascii="仿宋_GB2312" w:hAnsi="仿宋_GB2312" w:eastAsia="仿宋_GB2312" w:cs="仿宋_GB2312"/>
        </w:rPr>
        <w:t>a.招标文件规定的方式：</w:t>
      </w:r>
    </w:p>
    <w:p>
      <w:pPr>
        <w:pStyle w:val="6"/>
        <w:ind w:firstLine="480"/>
        <w:jc w:val="both"/>
      </w:pPr>
      <w:r>
        <w:rPr>
          <w:rFonts w:ascii="仿宋_GB2312" w:hAnsi="仿宋_GB2312" w:eastAsia="仿宋_GB2312" w:cs="仿宋_GB2312"/>
        </w:rPr>
        <w:t>无</w:t>
      </w:r>
    </w:p>
    <w:p>
      <w:pPr>
        <w:pStyle w:val="6"/>
        <w:ind w:firstLine="480"/>
        <w:jc w:val="both"/>
      </w:pPr>
      <w:r>
        <w:rPr>
          <w:rFonts w:ascii="仿宋_GB2312" w:hAnsi="仿宋_GB2312" w:eastAsia="仿宋_GB2312" w:cs="仿宋_GB2312"/>
        </w:rPr>
        <w:t>b.招标文件未规定的，采取随机抽取方式确定，其他同品牌投标人不作为中标候选人。</w:t>
      </w:r>
    </w:p>
    <w:p>
      <w:pPr>
        <w:pStyle w:val="6"/>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6"/>
        <w:ind w:firstLine="480"/>
        <w:jc w:val="both"/>
      </w:pPr>
      <w:r>
        <w:rPr>
          <w:rFonts w:ascii="仿宋_GB2312" w:hAnsi="仿宋_GB2312" w:eastAsia="仿宋_GB2312" w:cs="仿宋_GB2312"/>
        </w:rPr>
        <w:t>（3）漏（缺）项</w:t>
      </w:r>
    </w:p>
    <w:p>
      <w:pPr>
        <w:pStyle w:val="6"/>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6"/>
        <w:ind w:firstLine="480"/>
        <w:jc w:val="both"/>
      </w:pPr>
      <w:r>
        <w:rPr>
          <w:rFonts w:ascii="仿宋_GB2312" w:hAnsi="仿宋_GB2312" w:eastAsia="仿宋_GB2312" w:cs="仿宋_GB2312"/>
        </w:rPr>
        <w:t>②对多报项及赠送项的价格评标时不予核减，全部进入评标价评议。</w:t>
      </w:r>
    </w:p>
    <w:p>
      <w:pPr>
        <w:pStyle w:val="6"/>
        <w:ind w:firstLine="480"/>
        <w:jc w:val="both"/>
      </w:pPr>
      <w:r>
        <w:rPr>
          <w:rFonts w:ascii="仿宋_GB2312" w:hAnsi="仿宋_GB2312" w:eastAsia="仿宋_GB2312" w:cs="仿宋_GB2312"/>
        </w:rPr>
        <w:t>6.5推荐中标候选人：详见本章第7.2条规定。</w:t>
      </w:r>
    </w:p>
    <w:p>
      <w:pPr>
        <w:pStyle w:val="6"/>
        <w:ind w:firstLine="480"/>
        <w:jc w:val="both"/>
      </w:pPr>
      <w:r>
        <w:rPr>
          <w:rFonts w:ascii="仿宋_GB2312" w:hAnsi="仿宋_GB2312" w:eastAsia="仿宋_GB2312" w:cs="仿宋_GB2312"/>
        </w:rPr>
        <w:t>6.6编写评标报告</w:t>
      </w:r>
    </w:p>
    <w:p>
      <w:pPr>
        <w:pStyle w:val="6"/>
        <w:ind w:firstLine="480"/>
        <w:jc w:val="both"/>
      </w:pPr>
      <w:r>
        <w:rPr>
          <w:rFonts w:ascii="仿宋_GB2312" w:hAnsi="仿宋_GB2312" w:eastAsia="仿宋_GB2312" w:cs="仿宋_GB2312"/>
        </w:rPr>
        <w:t>（1）评标报告由评标委员会负责编写。</w:t>
      </w:r>
    </w:p>
    <w:p>
      <w:pPr>
        <w:pStyle w:val="6"/>
        <w:ind w:firstLine="480"/>
        <w:jc w:val="both"/>
      </w:pPr>
      <w:r>
        <w:rPr>
          <w:rFonts w:ascii="仿宋_GB2312" w:hAnsi="仿宋_GB2312" w:eastAsia="仿宋_GB2312" w:cs="仿宋_GB2312"/>
        </w:rPr>
        <w:t>（2）评标报告应包括下列内容：</w:t>
      </w:r>
    </w:p>
    <w:p>
      <w:pPr>
        <w:pStyle w:val="6"/>
        <w:ind w:firstLine="480"/>
        <w:jc w:val="both"/>
      </w:pPr>
      <w:r>
        <w:rPr>
          <w:rFonts w:ascii="仿宋_GB2312" w:hAnsi="仿宋_GB2312" w:eastAsia="仿宋_GB2312" w:cs="仿宋_GB2312"/>
        </w:rPr>
        <w:t>①招标公告刊登的媒体名称、开标日期和地点；</w:t>
      </w:r>
    </w:p>
    <w:p>
      <w:pPr>
        <w:pStyle w:val="6"/>
        <w:ind w:firstLine="480"/>
        <w:jc w:val="both"/>
      </w:pPr>
      <w:r>
        <w:rPr>
          <w:rFonts w:ascii="仿宋_GB2312" w:hAnsi="仿宋_GB2312" w:eastAsia="仿宋_GB2312" w:cs="仿宋_GB2312"/>
        </w:rPr>
        <w:t>②投标人名单和评标委员会成员名单；</w:t>
      </w:r>
    </w:p>
    <w:p>
      <w:pPr>
        <w:pStyle w:val="6"/>
        <w:ind w:firstLine="480"/>
        <w:jc w:val="both"/>
      </w:pPr>
      <w:r>
        <w:rPr>
          <w:rFonts w:ascii="仿宋_GB2312" w:hAnsi="仿宋_GB2312" w:eastAsia="仿宋_GB2312" w:cs="仿宋_GB2312"/>
        </w:rPr>
        <w:t>③评标方法和标准；</w:t>
      </w:r>
    </w:p>
    <w:p>
      <w:pPr>
        <w:pStyle w:val="6"/>
        <w:ind w:firstLine="480"/>
        <w:jc w:val="both"/>
      </w:pPr>
      <w:r>
        <w:rPr>
          <w:rFonts w:ascii="仿宋_GB2312" w:hAnsi="仿宋_GB2312" w:eastAsia="仿宋_GB2312" w:cs="仿宋_GB2312"/>
        </w:rPr>
        <w:t>④开标记录和评标情况及说明，包括无效投标人名单及原因；</w:t>
      </w:r>
    </w:p>
    <w:p>
      <w:pPr>
        <w:pStyle w:val="6"/>
        <w:ind w:firstLine="480"/>
        <w:jc w:val="both"/>
      </w:pPr>
      <w:r>
        <w:rPr>
          <w:rFonts w:ascii="仿宋_GB2312" w:hAnsi="仿宋_GB2312" w:eastAsia="仿宋_GB2312" w:cs="仿宋_GB2312"/>
        </w:rPr>
        <w:t>⑤评标结果，包括中标候选人名单或确定的中标人；</w:t>
      </w:r>
    </w:p>
    <w:p>
      <w:pPr>
        <w:pStyle w:val="6"/>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6"/>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6"/>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6"/>
        <w:ind w:firstLine="480"/>
        <w:jc w:val="both"/>
      </w:pPr>
      <w:r>
        <w:rPr>
          <w:rFonts w:ascii="仿宋_GB2312" w:hAnsi="仿宋_GB2312" w:eastAsia="仿宋_GB2312" w:cs="仿宋_GB2312"/>
        </w:rPr>
        <w:t>（1）恶意串通（包括但不限于招标文件第三章第9.7条规定情形）；</w:t>
      </w:r>
    </w:p>
    <w:p>
      <w:pPr>
        <w:pStyle w:val="6"/>
        <w:ind w:firstLine="480"/>
        <w:jc w:val="both"/>
      </w:pPr>
      <w:r>
        <w:rPr>
          <w:rFonts w:ascii="仿宋_GB2312" w:hAnsi="仿宋_GB2312" w:eastAsia="仿宋_GB2312" w:cs="仿宋_GB2312"/>
        </w:rPr>
        <w:t>（2）妨碍其他投标人的竞争行为；</w:t>
      </w:r>
    </w:p>
    <w:p>
      <w:pPr>
        <w:pStyle w:val="6"/>
        <w:ind w:firstLine="480"/>
        <w:jc w:val="both"/>
      </w:pPr>
      <w:r>
        <w:rPr>
          <w:rFonts w:ascii="仿宋_GB2312" w:hAnsi="仿宋_GB2312" w:eastAsia="仿宋_GB2312" w:cs="仿宋_GB2312"/>
        </w:rPr>
        <w:t>（3）损害采购人或其他投标人的合法权益。</w:t>
      </w:r>
    </w:p>
    <w:p>
      <w:pPr>
        <w:pStyle w:val="6"/>
        <w:ind w:firstLine="480"/>
        <w:jc w:val="both"/>
      </w:pPr>
      <w:r>
        <w:rPr>
          <w:rFonts w:ascii="仿宋_GB2312" w:hAnsi="仿宋_GB2312" w:eastAsia="仿宋_GB2312" w:cs="仿宋_GB2312"/>
        </w:rPr>
        <w:t>6.10评标过程中，有下列情形之一的，应予废标：</w:t>
      </w:r>
    </w:p>
    <w:p>
      <w:pPr>
        <w:pStyle w:val="6"/>
        <w:ind w:firstLine="480"/>
        <w:jc w:val="both"/>
      </w:pPr>
      <w:r>
        <w:rPr>
          <w:rFonts w:ascii="仿宋_GB2312" w:hAnsi="仿宋_GB2312" w:eastAsia="仿宋_GB2312" w:cs="仿宋_GB2312"/>
        </w:rPr>
        <w:t>（1）符合性审查合格的投标人不足三家的；</w:t>
      </w:r>
    </w:p>
    <w:p>
      <w:pPr>
        <w:pStyle w:val="6"/>
        <w:ind w:firstLine="480"/>
        <w:jc w:val="both"/>
      </w:pPr>
      <w:r>
        <w:rPr>
          <w:rFonts w:ascii="仿宋_GB2312" w:hAnsi="仿宋_GB2312" w:eastAsia="仿宋_GB2312" w:cs="仿宋_GB2312"/>
        </w:rPr>
        <w:t>（2）有关法律、法规和规章规定废标的情形。</w:t>
      </w:r>
    </w:p>
    <w:p>
      <w:pPr>
        <w:pStyle w:val="6"/>
        <w:ind w:firstLine="480"/>
        <w:jc w:val="both"/>
      </w:pPr>
      <w:r>
        <w:rPr>
          <w:rFonts w:ascii="仿宋_GB2312" w:hAnsi="仿宋_GB2312" w:eastAsia="仿宋_GB2312" w:cs="仿宋_GB2312"/>
        </w:rPr>
        <w:t>※若废标，则本次采购活动结束， 福建省智信招标有限公司 将依法组织后续采购活动（包括但不限于：重新招标、采用其他方式采购等）。</w:t>
      </w:r>
    </w:p>
    <w:p>
      <w:pPr>
        <w:pStyle w:val="6"/>
        <w:ind w:firstLine="480"/>
        <w:jc w:val="both"/>
      </w:pPr>
      <w:r>
        <w:rPr>
          <w:rFonts w:ascii="仿宋_GB2312" w:hAnsi="仿宋_GB2312" w:eastAsia="仿宋_GB2312" w:cs="仿宋_GB2312"/>
        </w:rPr>
        <w:t>7、评标方法和标准</w:t>
      </w:r>
    </w:p>
    <w:p>
      <w:pPr>
        <w:pStyle w:val="6"/>
        <w:ind w:firstLine="480"/>
        <w:jc w:val="both"/>
      </w:pPr>
      <w:r>
        <w:rPr>
          <w:rFonts w:ascii="仿宋_GB2312" w:hAnsi="仿宋_GB2312" w:eastAsia="仿宋_GB2312" w:cs="仿宋_GB2312"/>
        </w:rPr>
        <w:t>7.1评标方法：</w:t>
      </w:r>
    </w:p>
    <w:p>
      <w:pPr>
        <w:pStyle w:val="6"/>
        <w:ind w:firstLine="480"/>
        <w:jc w:val="both"/>
      </w:pPr>
      <w:r>
        <w:rPr>
          <w:rFonts w:ascii="仿宋_GB2312" w:hAnsi="仿宋_GB2312" w:eastAsia="仿宋_GB2312" w:cs="仿宋_GB2312"/>
        </w:rPr>
        <w:t>采购包1：综合评分法</w:t>
      </w:r>
    </w:p>
    <w:p>
      <w:pPr>
        <w:pStyle w:val="6"/>
        <w:jc w:val="both"/>
      </w:pPr>
      <w:r>
        <w:rPr>
          <w:rFonts w:ascii="仿宋_GB2312" w:hAnsi="仿宋_GB2312" w:eastAsia="仿宋_GB2312" w:cs="仿宋_GB2312"/>
        </w:rPr>
        <w:t>采购包2：综合评分法</w:t>
      </w:r>
    </w:p>
    <w:p>
      <w:pPr>
        <w:pStyle w:val="6"/>
        <w:jc w:val="both"/>
      </w:pPr>
      <w:r>
        <w:rPr>
          <w:rFonts w:ascii="仿宋_GB2312" w:hAnsi="仿宋_GB2312" w:eastAsia="仿宋_GB2312" w:cs="仿宋_GB2312"/>
        </w:rPr>
        <w:t>采购包3：综合评分法</w:t>
      </w:r>
    </w:p>
    <w:p>
      <w:pPr>
        <w:pStyle w:val="6"/>
        <w:ind w:firstLine="480"/>
        <w:jc w:val="both"/>
      </w:pPr>
      <w:r>
        <w:rPr>
          <w:rFonts w:ascii="仿宋_GB2312" w:hAnsi="仿宋_GB2312" w:eastAsia="仿宋_GB2312" w:cs="仿宋_GB2312"/>
        </w:rPr>
        <w:t>7.2评标标准</w:t>
      </w:r>
    </w:p>
    <w:p>
      <w:pPr>
        <w:pStyle w:val="6"/>
        <w:ind w:firstLine="480"/>
        <w:jc w:val="both"/>
      </w:pPr>
      <w:r>
        <w:rPr>
          <w:rFonts w:ascii="仿宋_GB2312" w:hAnsi="仿宋_GB2312" w:eastAsia="仿宋_GB2312" w:cs="仿宋_GB2312"/>
        </w:rPr>
        <w:t>采购包1：综合评分法</w:t>
      </w:r>
    </w:p>
    <w:p>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pPr>
      <w:r>
        <w:rPr>
          <w:rFonts w:ascii="仿宋_GB2312" w:hAnsi="仿宋_GB2312" w:eastAsia="仿宋_GB2312" w:cs="仿宋_GB2312"/>
        </w:rPr>
        <w:t>各项评审因素的设置如下：</w:t>
      </w:r>
    </w:p>
    <w:p>
      <w:pPr>
        <w:pStyle w:val="6"/>
        <w:jc w:val="both"/>
      </w:pPr>
      <w:r>
        <w:rPr>
          <w:rFonts w:ascii="仿宋_GB2312" w:hAnsi="仿宋_GB2312" w:eastAsia="仿宋_GB2312" w:cs="仿宋_GB2312"/>
        </w:rPr>
        <w:t>价格项（F1×A1）满分为30.0000分</w:t>
      </w:r>
    </w:p>
    <w:p>
      <w:pPr>
        <w:pStyle w:val="6"/>
        <w:jc w:val="both"/>
      </w:pPr>
      <w:r>
        <w:rPr>
          <w:rFonts w:ascii="仿宋_GB2312" w:hAnsi="仿宋_GB2312" w:eastAsia="仿宋_GB2312" w:cs="仿宋_GB2312"/>
        </w:rPr>
        <w:t>满足招标文件要求且报价最低的为评审基准价，价格得分=（评审基准价/报价）×标准分值</w:t>
      </w:r>
    </w:p>
    <w:p>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 xml:space="preserve"> 项目</w:t>
            </w:r>
          </w:p>
        </w:tc>
        <w:tc>
          <w:tcPr>
            <w:tcW w:w="1661" w:type="dxa"/>
          </w:tcPr>
          <w:p>
            <w:pPr>
              <w:pStyle w:val="6"/>
              <w:jc w:val="both"/>
            </w:pPr>
            <w:r>
              <w:rPr>
                <w:rFonts w:ascii="仿宋_GB2312" w:hAnsi="仿宋_GB2312" w:eastAsia="仿宋_GB2312" w:cs="仿宋_GB2312"/>
              </w:rPr>
              <w:t xml:space="preserve"> 适用对象</w:t>
            </w:r>
          </w:p>
        </w:tc>
        <w:tc>
          <w:tcPr>
            <w:tcW w:w="831" w:type="dxa"/>
          </w:tcPr>
          <w:p>
            <w:pPr>
              <w:pStyle w:val="6"/>
              <w:jc w:val="both"/>
            </w:pPr>
            <w:r>
              <w:rPr>
                <w:rFonts w:ascii="仿宋_GB2312" w:hAnsi="仿宋_GB2312" w:eastAsia="仿宋_GB2312" w:cs="仿宋_GB2312"/>
              </w:rPr>
              <w:t xml:space="preserve"> 比例</w:t>
            </w:r>
          </w:p>
        </w:tc>
        <w:tc>
          <w:tcPr>
            <w:tcW w:w="4153" w:type="dxa"/>
          </w:tcPr>
          <w:p>
            <w:pPr>
              <w:pStyle w:val="6"/>
              <w:jc w:val="both"/>
            </w:pPr>
            <w:r>
              <w:rPr>
                <w:rFonts w:ascii="仿宋_GB2312" w:hAnsi="仿宋_GB2312" w:eastAsia="仿宋_GB2312" w:cs="仿宋_GB2312"/>
              </w:rPr>
              <w:t xml:space="preserve"> 描述</w:t>
            </w:r>
          </w:p>
        </w:tc>
      </w:tr>
    </w:tbl>
    <w:p>
      <w:pPr>
        <w:pStyle w:val="6"/>
        <w:jc w:val="both"/>
      </w:pPr>
      <w:r>
        <w:rPr>
          <w:rFonts w:ascii="仿宋_GB2312" w:hAnsi="仿宋_GB2312" w:eastAsia="仿宋_GB2312" w:cs="仿宋_GB2312"/>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6"/>
              <w:jc w:val="both"/>
            </w:pPr>
            <w:r>
              <w:rPr>
                <w:rFonts w:ascii="仿宋_GB2312" w:hAnsi="仿宋_GB2312" w:eastAsia="仿宋_GB2312" w:cs="仿宋_GB2312"/>
              </w:rPr>
              <w:t xml:space="preserve"> 项目</w:t>
            </w:r>
          </w:p>
        </w:tc>
        <w:tc>
          <w:tcPr>
            <w:tcW w:w="1038" w:type="dxa"/>
          </w:tcPr>
          <w:p>
            <w:pPr>
              <w:pStyle w:val="6"/>
              <w:jc w:val="both"/>
            </w:pPr>
            <w:r>
              <w:rPr>
                <w:rFonts w:ascii="仿宋_GB2312" w:hAnsi="仿宋_GB2312" w:eastAsia="仿宋_GB2312" w:cs="仿宋_GB2312"/>
              </w:rPr>
              <w:t xml:space="preserve"> 比例</w:t>
            </w:r>
          </w:p>
        </w:tc>
        <w:tc>
          <w:tcPr>
            <w:tcW w:w="5191" w:type="dxa"/>
          </w:tcPr>
          <w:p>
            <w:pPr>
              <w:pStyle w:val="6"/>
              <w:jc w:val="both"/>
            </w:pPr>
            <w:r>
              <w:rPr>
                <w:rFonts w:ascii="仿宋_GB2312" w:hAnsi="仿宋_GB2312" w:eastAsia="仿宋_GB2312" w:cs="仿宋_GB2312"/>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6"/>
              <w:jc w:val="left"/>
            </w:pPr>
            <w:r>
              <w:rPr>
                <w:rFonts w:ascii="仿宋_GB2312" w:hAnsi="仿宋_GB2312" w:eastAsia="仿宋_GB2312" w:cs="仿宋_GB2312"/>
              </w:rPr>
              <w:t>节能、环境标志产品</w:t>
            </w:r>
          </w:p>
        </w:tc>
        <w:tc>
          <w:tcPr>
            <w:tcW w:w="1038" w:type="dxa"/>
          </w:tcPr>
          <w:p>
            <w:pPr>
              <w:pStyle w:val="6"/>
              <w:jc w:val="right"/>
            </w:pPr>
            <w:r>
              <w:rPr>
                <w:rFonts w:ascii="仿宋_GB2312" w:hAnsi="仿宋_GB2312" w:eastAsia="仿宋_GB2312" w:cs="仿宋_GB2312"/>
              </w:rPr>
              <w:t>10.00%</w:t>
            </w:r>
          </w:p>
        </w:tc>
        <w:tc>
          <w:tcPr>
            <w:tcW w:w="5191" w:type="dxa"/>
          </w:tcPr>
          <w:p>
            <w:pPr>
              <w:pStyle w:val="6"/>
              <w:jc w:val="left"/>
            </w:pPr>
            <w:r>
              <w:rPr>
                <w:rFonts w:ascii="仿宋_GB2312" w:hAnsi="仿宋_GB2312" w:eastAsia="仿宋_GB2312" w:cs="仿宋_GB2312"/>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6"/>
        <w:jc w:val="both"/>
      </w:pPr>
      <w:r>
        <w:rPr>
          <w:rFonts w:ascii="仿宋_GB2312" w:hAnsi="仿宋_GB2312" w:eastAsia="仿宋_GB2312" w:cs="仿宋_GB2312"/>
        </w:rPr>
        <w:t>其他：无</w:t>
      </w:r>
    </w:p>
    <w:p>
      <w:pPr>
        <w:pStyle w:val="6"/>
        <w:jc w:val="both"/>
      </w:pPr>
      <w:r>
        <w:rPr>
          <w:rFonts w:ascii="仿宋_GB2312" w:hAnsi="仿宋_GB2312" w:eastAsia="仿宋_GB2312" w:cs="仿宋_GB2312"/>
        </w:rPr>
        <w:t>技术项（F2×A2）满分为61.0000分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716"/>
        <w:gridCol w:w="993"/>
        <w:gridCol w:w="58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 xml:space="preserve"> 项目</w:t>
            </w:r>
          </w:p>
        </w:tc>
        <w:tc>
          <w:tcPr>
            <w:tcW w:w="0" w:type="auto"/>
          </w:tcPr>
          <w:p>
            <w:pPr>
              <w:pStyle w:val="6"/>
              <w:jc w:val="both"/>
            </w:pPr>
            <w:r>
              <w:rPr>
                <w:rFonts w:ascii="仿宋_GB2312" w:hAnsi="仿宋_GB2312" w:eastAsia="仿宋_GB2312" w:cs="仿宋_GB2312"/>
              </w:rPr>
              <w:t>分值</w:t>
            </w:r>
          </w:p>
        </w:tc>
        <w:tc>
          <w:tcPr>
            <w:tcW w:w="993" w:type="dxa"/>
          </w:tcPr>
          <w:p>
            <w:pPr>
              <w:pStyle w:val="6"/>
              <w:jc w:val="both"/>
            </w:pPr>
            <w:r>
              <w:rPr>
                <w:rFonts w:ascii="仿宋_GB2312" w:hAnsi="仿宋_GB2312" w:eastAsia="仿宋_GB2312" w:cs="仿宋_GB2312"/>
              </w:rPr>
              <w:t>是否客观项</w:t>
            </w:r>
          </w:p>
        </w:tc>
        <w:tc>
          <w:tcPr>
            <w:tcW w:w="5836"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1.技术和服务要求响应情况1</w:t>
            </w:r>
          </w:p>
        </w:tc>
        <w:tc>
          <w:tcPr>
            <w:tcW w:w="0" w:type="auto"/>
          </w:tcPr>
          <w:p>
            <w:pPr>
              <w:pStyle w:val="6"/>
              <w:jc w:val="right"/>
            </w:pPr>
            <w:r>
              <w:rPr>
                <w:rFonts w:ascii="仿宋_GB2312" w:hAnsi="仿宋_GB2312" w:eastAsia="仿宋_GB2312" w:cs="仿宋_GB2312"/>
              </w:rPr>
              <w:t>30.00</w:t>
            </w:r>
          </w:p>
        </w:tc>
        <w:tc>
          <w:tcPr>
            <w:tcW w:w="993" w:type="dxa"/>
          </w:tcPr>
          <w:p>
            <w:pPr>
              <w:pStyle w:val="6"/>
              <w:jc w:val="both"/>
            </w:pPr>
            <w:r>
              <w:rPr>
                <w:rFonts w:ascii="仿宋_GB2312" w:hAnsi="仿宋_GB2312" w:eastAsia="仿宋_GB2312" w:cs="仿宋_GB2312"/>
              </w:rPr>
              <w:t>是</w:t>
            </w:r>
          </w:p>
        </w:tc>
        <w:tc>
          <w:tcPr>
            <w:tcW w:w="5836" w:type="dxa"/>
          </w:tcPr>
          <w:p>
            <w:pPr>
              <w:pStyle w:val="6"/>
              <w:jc w:val="both"/>
            </w:pPr>
            <w:r>
              <w:rPr>
                <w:rFonts w:ascii="仿宋_GB2312" w:hAnsi="仿宋_GB2312" w:eastAsia="仿宋_GB2312" w:cs="仿宋_GB2312"/>
              </w:rPr>
              <w:t>根据各投标人对《第五章招标内容及要求》“二、技术和服务要求”所投采购包中的各项要求的响应情况由评委进行评分：技术和服务要求中未以“★”、“▲”符号标注的要求（项号1-项号6，共计6项）每负偏离或者未响应一项扣5分，正偏离不加分，满分30分。技术和服务要求中注有“★”符号的要求为不允许负偏离的实质性要求，有出现负偏离或者未响应的，按无效投标处理。【注：招标文件技术和服务要求中若有要求提供佐证材料的，投标人未提供佐证材料或提供佐证材料与投标人的响应内容不一致且可判定其不符合技术和服务要求的均视为对应要求负偏离，若投标人自行提供的其他佐证材料与投标人的响应承诺不一致的，评标委员会将以不利于投标人的内容为准进行评审（负偏离）。招标文件不一致的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2.技术和服务要求响应情况2</w:t>
            </w:r>
          </w:p>
        </w:tc>
        <w:tc>
          <w:tcPr>
            <w:tcW w:w="0" w:type="auto"/>
          </w:tcPr>
          <w:p>
            <w:pPr>
              <w:pStyle w:val="6"/>
              <w:jc w:val="right"/>
            </w:pPr>
            <w:r>
              <w:rPr>
                <w:rFonts w:ascii="仿宋_GB2312" w:hAnsi="仿宋_GB2312" w:eastAsia="仿宋_GB2312" w:cs="仿宋_GB2312"/>
              </w:rPr>
              <w:t>7.00</w:t>
            </w:r>
          </w:p>
        </w:tc>
        <w:tc>
          <w:tcPr>
            <w:tcW w:w="993" w:type="dxa"/>
          </w:tcPr>
          <w:p>
            <w:pPr>
              <w:pStyle w:val="6"/>
              <w:jc w:val="both"/>
            </w:pPr>
            <w:r>
              <w:rPr>
                <w:rFonts w:ascii="仿宋_GB2312" w:hAnsi="仿宋_GB2312" w:eastAsia="仿宋_GB2312" w:cs="仿宋_GB2312"/>
              </w:rPr>
              <w:t>是</w:t>
            </w:r>
          </w:p>
        </w:tc>
        <w:tc>
          <w:tcPr>
            <w:tcW w:w="5836" w:type="dxa"/>
          </w:tcPr>
          <w:p>
            <w:pPr>
              <w:pStyle w:val="6"/>
              <w:jc w:val="both"/>
            </w:pPr>
            <w:r>
              <w:rPr>
                <w:rFonts w:ascii="仿宋_GB2312" w:hAnsi="仿宋_GB2312" w:eastAsia="仿宋_GB2312" w:cs="仿宋_GB2312"/>
              </w:rPr>
              <w:t>根据各投标人对《第五章招标内容及要求》“二、技术和服务要求”所投采购包中的各项要求的响应情况由评委进行评分：注有“▲”符号技术指标（共计1项）负偏离或者未响应扣7分，正偏离不加分，满分7分。技术和服务要求中注有“★”符号的要求为不允许负偏离的实质性要求，有出现负偏离或者未响应的，按无效投标处理。【注：招标文件技术和服务要求中若有要求提供佐证材料的，投标人未提供佐证材料或提供佐证材料与投标人的响应内容不一致且可判定其不符合技术和服务要求的均视为对应要求负偏离，若投标人自行提供的其他佐证材料与投标人的响应承诺不一致的，评标委员会将以不利于投标人的内容为准进行评审（负偏离）。招标文件不一致的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3.运输配送方案</w:t>
            </w:r>
          </w:p>
        </w:tc>
        <w:tc>
          <w:tcPr>
            <w:tcW w:w="0" w:type="auto"/>
          </w:tcPr>
          <w:p>
            <w:pPr>
              <w:pStyle w:val="6"/>
              <w:jc w:val="right"/>
            </w:pPr>
            <w:r>
              <w:rPr>
                <w:rFonts w:ascii="仿宋_GB2312" w:hAnsi="仿宋_GB2312" w:eastAsia="仿宋_GB2312" w:cs="仿宋_GB2312"/>
              </w:rPr>
              <w:t>3.00</w:t>
            </w:r>
          </w:p>
        </w:tc>
        <w:tc>
          <w:tcPr>
            <w:tcW w:w="993" w:type="dxa"/>
          </w:tcPr>
          <w:p>
            <w:pPr>
              <w:pStyle w:val="6"/>
              <w:jc w:val="both"/>
            </w:pPr>
            <w:r>
              <w:rPr>
                <w:rFonts w:ascii="仿宋_GB2312" w:hAnsi="仿宋_GB2312" w:eastAsia="仿宋_GB2312" w:cs="仿宋_GB2312"/>
              </w:rPr>
              <w:t>否</w:t>
            </w:r>
          </w:p>
        </w:tc>
        <w:tc>
          <w:tcPr>
            <w:tcW w:w="5836" w:type="dxa"/>
          </w:tcPr>
          <w:p>
            <w:pPr>
              <w:pStyle w:val="6"/>
              <w:jc w:val="both"/>
            </w:pPr>
            <w:r>
              <w:rPr>
                <w:rFonts w:ascii="仿宋_GB2312" w:hAnsi="仿宋_GB2312" w:eastAsia="仿宋_GB2312" w:cs="仿宋_GB2312"/>
              </w:rPr>
              <w:t>根据投标人针对本项目提供的运输配送方案（需结合部队物资管理规范要求）【包括但不限于：①中标后结合本项目时效性及部队的接收规范要求，如何有效安排配送细节（如按部队指定时间窗口配送、配合物资清点流程等）、动态调整（如遇部队任务调整时的配送计划优化等）、联络机制（与部队人员对接流程等）；②如何确保货物高效、准确送达；③风险预案），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4.退货方案</w:t>
            </w:r>
          </w:p>
        </w:tc>
        <w:tc>
          <w:tcPr>
            <w:tcW w:w="0" w:type="auto"/>
          </w:tcPr>
          <w:p>
            <w:pPr>
              <w:pStyle w:val="6"/>
              <w:jc w:val="right"/>
            </w:pPr>
            <w:r>
              <w:rPr>
                <w:rFonts w:ascii="仿宋_GB2312" w:hAnsi="仿宋_GB2312" w:eastAsia="仿宋_GB2312" w:cs="仿宋_GB2312"/>
              </w:rPr>
              <w:t>3.00</w:t>
            </w:r>
          </w:p>
        </w:tc>
        <w:tc>
          <w:tcPr>
            <w:tcW w:w="993" w:type="dxa"/>
          </w:tcPr>
          <w:p>
            <w:pPr>
              <w:pStyle w:val="6"/>
              <w:jc w:val="both"/>
            </w:pPr>
            <w:r>
              <w:rPr>
                <w:rFonts w:ascii="仿宋_GB2312" w:hAnsi="仿宋_GB2312" w:eastAsia="仿宋_GB2312" w:cs="仿宋_GB2312"/>
              </w:rPr>
              <w:t>否</w:t>
            </w:r>
          </w:p>
        </w:tc>
        <w:tc>
          <w:tcPr>
            <w:tcW w:w="5836" w:type="dxa"/>
          </w:tcPr>
          <w:p>
            <w:pPr>
              <w:pStyle w:val="6"/>
              <w:jc w:val="both"/>
            </w:pPr>
            <w:r>
              <w:rPr>
                <w:rFonts w:ascii="仿宋_GB2312" w:hAnsi="仿宋_GB2312" w:eastAsia="仿宋_GB2312" w:cs="仿宋_GB2312"/>
              </w:rPr>
              <w:t>根据投标人针对本项目提供的退货方案需结合部队物资管理规范【包括但不限于：①退货方式、②退货响应时间、③临时补货程序、④针对发生错送、⑤漏送等情况的应对措施】，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5.产品质量保障以及供货保障方案</w:t>
            </w:r>
          </w:p>
        </w:tc>
        <w:tc>
          <w:tcPr>
            <w:tcW w:w="0" w:type="auto"/>
          </w:tcPr>
          <w:p>
            <w:pPr>
              <w:pStyle w:val="6"/>
              <w:jc w:val="right"/>
            </w:pPr>
            <w:r>
              <w:rPr>
                <w:rFonts w:ascii="仿宋_GB2312" w:hAnsi="仿宋_GB2312" w:eastAsia="仿宋_GB2312" w:cs="仿宋_GB2312"/>
              </w:rPr>
              <w:t>3.00</w:t>
            </w:r>
          </w:p>
        </w:tc>
        <w:tc>
          <w:tcPr>
            <w:tcW w:w="993" w:type="dxa"/>
          </w:tcPr>
          <w:p>
            <w:pPr>
              <w:pStyle w:val="6"/>
              <w:jc w:val="both"/>
            </w:pPr>
            <w:r>
              <w:rPr>
                <w:rFonts w:ascii="仿宋_GB2312" w:hAnsi="仿宋_GB2312" w:eastAsia="仿宋_GB2312" w:cs="仿宋_GB2312"/>
              </w:rPr>
              <w:t>否</w:t>
            </w:r>
          </w:p>
        </w:tc>
        <w:tc>
          <w:tcPr>
            <w:tcW w:w="5836" w:type="dxa"/>
          </w:tcPr>
          <w:p>
            <w:pPr>
              <w:pStyle w:val="6"/>
              <w:jc w:val="both"/>
            </w:pPr>
            <w:r>
              <w:rPr>
                <w:rFonts w:ascii="仿宋_GB2312" w:hAnsi="仿宋_GB2312" w:eastAsia="仿宋_GB2312" w:cs="仿宋_GB2312"/>
              </w:rPr>
              <w:t>根据投标人针对本项目提供的产品质量保障以及供货保障方案（包括但不限于：①产品质量保障方面的质量检测标准与流程、②质量问题追溯、③供货渠道来源的合法性、稳定性、④应急供货预案），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6.保密措施</w:t>
            </w:r>
          </w:p>
        </w:tc>
        <w:tc>
          <w:tcPr>
            <w:tcW w:w="0" w:type="auto"/>
          </w:tcPr>
          <w:p>
            <w:pPr>
              <w:pStyle w:val="6"/>
              <w:jc w:val="right"/>
            </w:pPr>
            <w:r>
              <w:rPr>
                <w:rFonts w:ascii="仿宋_GB2312" w:hAnsi="仿宋_GB2312" w:eastAsia="仿宋_GB2312" w:cs="仿宋_GB2312"/>
              </w:rPr>
              <w:t>3.00</w:t>
            </w:r>
          </w:p>
        </w:tc>
        <w:tc>
          <w:tcPr>
            <w:tcW w:w="993" w:type="dxa"/>
          </w:tcPr>
          <w:p>
            <w:pPr>
              <w:pStyle w:val="6"/>
              <w:jc w:val="both"/>
            </w:pPr>
            <w:r>
              <w:rPr>
                <w:rFonts w:ascii="仿宋_GB2312" w:hAnsi="仿宋_GB2312" w:eastAsia="仿宋_GB2312" w:cs="仿宋_GB2312"/>
              </w:rPr>
              <w:t>否</w:t>
            </w:r>
          </w:p>
        </w:tc>
        <w:tc>
          <w:tcPr>
            <w:tcW w:w="5836" w:type="dxa"/>
          </w:tcPr>
          <w:p>
            <w:pPr>
              <w:pStyle w:val="6"/>
              <w:jc w:val="both"/>
            </w:pPr>
            <w:r>
              <w:rPr>
                <w:rFonts w:ascii="仿宋_GB2312" w:hAnsi="仿宋_GB2312" w:eastAsia="仿宋_GB2312" w:cs="仿宋_GB2312"/>
              </w:rPr>
              <w:t>根据投标人针对本项目提供的保密措施内容需结合部队保密管理规范进行阐述（包括但不限于：①保密制度、②保密措施、③工作规范、④保密教育的培训、⑤为本项目配置未联网的专用办公设备），由评委进行评分：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7.配送车辆</w:t>
            </w:r>
          </w:p>
        </w:tc>
        <w:tc>
          <w:tcPr>
            <w:tcW w:w="0" w:type="auto"/>
          </w:tcPr>
          <w:p>
            <w:pPr>
              <w:pStyle w:val="6"/>
              <w:jc w:val="right"/>
            </w:pPr>
            <w:r>
              <w:rPr>
                <w:rFonts w:ascii="仿宋_GB2312" w:hAnsi="仿宋_GB2312" w:eastAsia="仿宋_GB2312" w:cs="仿宋_GB2312"/>
              </w:rPr>
              <w:t>3.00</w:t>
            </w:r>
          </w:p>
        </w:tc>
        <w:tc>
          <w:tcPr>
            <w:tcW w:w="993" w:type="dxa"/>
          </w:tcPr>
          <w:p>
            <w:pPr>
              <w:pStyle w:val="6"/>
              <w:jc w:val="both"/>
            </w:pPr>
            <w:r>
              <w:rPr>
                <w:rFonts w:ascii="仿宋_GB2312" w:hAnsi="仿宋_GB2312" w:eastAsia="仿宋_GB2312" w:cs="仿宋_GB2312"/>
              </w:rPr>
              <w:t>是</w:t>
            </w:r>
          </w:p>
        </w:tc>
        <w:tc>
          <w:tcPr>
            <w:tcW w:w="5836" w:type="dxa"/>
          </w:tcPr>
          <w:p>
            <w:pPr>
              <w:pStyle w:val="6"/>
              <w:jc w:val="both"/>
            </w:pPr>
            <w:r>
              <w:rPr>
                <w:rFonts w:ascii="仿宋_GB2312" w:hAnsi="仿宋_GB2312" w:eastAsia="仿宋_GB2312" w:cs="仿宋_GB2312"/>
              </w:rPr>
              <w:t>投标人拟投入本项目的配送车辆，在3辆的基础上，每增加1辆的得1，满分3分。（1）属于自有产权的须提供车辆行驶证复印件；（2）属于租赁的应满足以下任意一条：①提供租赁合作协议和租赁车辆行驶证复印件；②提供租赁合作协议和由出租单位盖章的租赁车辆清单（清单须含车牌号和车辆照片）；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8.样品情况</w:t>
            </w:r>
          </w:p>
        </w:tc>
        <w:tc>
          <w:tcPr>
            <w:tcW w:w="0" w:type="auto"/>
          </w:tcPr>
          <w:p>
            <w:pPr>
              <w:pStyle w:val="6"/>
              <w:jc w:val="right"/>
            </w:pPr>
            <w:r>
              <w:rPr>
                <w:rFonts w:ascii="仿宋_GB2312" w:hAnsi="仿宋_GB2312" w:eastAsia="仿宋_GB2312" w:cs="仿宋_GB2312"/>
              </w:rPr>
              <w:t>3.00</w:t>
            </w:r>
          </w:p>
        </w:tc>
        <w:tc>
          <w:tcPr>
            <w:tcW w:w="993" w:type="dxa"/>
          </w:tcPr>
          <w:p>
            <w:pPr>
              <w:pStyle w:val="6"/>
              <w:jc w:val="both"/>
            </w:pPr>
            <w:r>
              <w:rPr>
                <w:rFonts w:ascii="仿宋_GB2312" w:hAnsi="仿宋_GB2312" w:eastAsia="仿宋_GB2312" w:cs="仿宋_GB2312"/>
              </w:rPr>
              <w:t>否</w:t>
            </w:r>
          </w:p>
        </w:tc>
        <w:tc>
          <w:tcPr>
            <w:tcW w:w="5836" w:type="dxa"/>
          </w:tcPr>
          <w:p>
            <w:pPr>
              <w:pStyle w:val="6"/>
              <w:jc w:val="both"/>
            </w:pPr>
            <w:r>
              <w:rPr>
                <w:rFonts w:ascii="仿宋_GB2312" w:hAnsi="仿宋_GB2312" w:eastAsia="仿宋_GB2312" w:cs="仿宋_GB2312"/>
              </w:rPr>
              <w:t>评委根据投标人提供的所投产品样品材质质感情况进行评审： ①杯体上手无笨重感，纯钛材质光泽自然柔和，无氧化发黑或斑驳痕迹，触摸杯身无冰冷刺骨感的得3分； ②杯体无明显笨重感，材质光泽基本均匀，局部有轻微氧化痕迹但不影响整体观感，触摸质感符合纯钛基本特性的得2.7分； ③手感偏厚重，材质光泽暗淡或有明显发黑、划痕、触摸质感与纯钛特性偏差较大（如过冷或粗糙）的得2.5分； ④未提供样品的不得分。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9.样品情况</w:t>
            </w:r>
          </w:p>
        </w:tc>
        <w:tc>
          <w:tcPr>
            <w:tcW w:w="0" w:type="auto"/>
          </w:tcPr>
          <w:p>
            <w:pPr>
              <w:pStyle w:val="6"/>
              <w:jc w:val="right"/>
            </w:pPr>
            <w:r>
              <w:rPr>
                <w:rFonts w:ascii="仿宋_GB2312" w:hAnsi="仿宋_GB2312" w:eastAsia="仿宋_GB2312" w:cs="仿宋_GB2312"/>
              </w:rPr>
              <w:t>3.00</w:t>
            </w:r>
          </w:p>
        </w:tc>
        <w:tc>
          <w:tcPr>
            <w:tcW w:w="993" w:type="dxa"/>
          </w:tcPr>
          <w:p>
            <w:pPr>
              <w:pStyle w:val="6"/>
              <w:jc w:val="both"/>
            </w:pPr>
            <w:r>
              <w:rPr>
                <w:rFonts w:ascii="仿宋_GB2312" w:hAnsi="仿宋_GB2312" w:eastAsia="仿宋_GB2312" w:cs="仿宋_GB2312"/>
              </w:rPr>
              <w:t>否</w:t>
            </w:r>
          </w:p>
        </w:tc>
        <w:tc>
          <w:tcPr>
            <w:tcW w:w="5836" w:type="dxa"/>
          </w:tcPr>
          <w:p>
            <w:pPr>
              <w:pStyle w:val="6"/>
              <w:jc w:val="both"/>
            </w:pPr>
            <w:r>
              <w:rPr>
                <w:rFonts w:ascii="仿宋_GB2312" w:hAnsi="仿宋_GB2312" w:eastAsia="仿宋_GB2312" w:cs="仿宋_GB2312"/>
              </w:rPr>
              <w:t>评委根据投标人提供的所投产品样品工艺情况进行评审： ①杯口边缘打磨光滑，无任何毛刺或棱角，贴合唇部时无不适感，杯盖与杯身衔接紧密，无晃动或缝隙的得3分； ②杯口边缘基本光滑，偶有极细微毛刺（需近距离触摸发现），杯盖与杯身衔接较紧密，有轻微晃动但无明显缝隙的得2.7分； ③杯口边缘有明显毛刺或棱角，触摸有硌手感，杯盖与杯身衔接松动，有明显缝隙或晃动的得2.5分； ④未提供样品的不得分。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10.样品情况</w:t>
            </w:r>
          </w:p>
        </w:tc>
        <w:tc>
          <w:tcPr>
            <w:tcW w:w="0" w:type="auto"/>
          </w:tcPr>
          <w:p>
            <w:pPr>
              <w:pStyle w:val="6"/>
              <w:jc w:val="right"/>
            </w:pPr>
            <w:r>
              <w:rPr>
                <w:rFonts w:ascii="仿宋_GB2312" w:hAnsi="仿宋_GB2312" w:eastAsia="仿宋_GB2312" w:cs="仿宋_GB2312"/>
              </w:rPr>
              <w:t>3.00</w:t>
            </w:r>
          </w:p>
        </w:tc>
        <w:tc>
          <w:tcPr>
            <w:tcW w:w="993" w:type="dxa"/>
          </w:tcPr>
          <w:p>
            <w:pPr>
              <w:pStyle w:val="6"/>
              <w:jc w:val="both"/>
            </w:pPr>
            <w:r>
              <w:rPr>
                <w:rFonts w:ascii="仿宋_GB2312" w:hAnsi="仿宋_GB2312" w:eastAsia="仿宋_GB2312" w:cs="仿宋_GB2312"/>
              </w:rPr>
              <w:t>否</w:t>
            </w:r>
          </w:p>
        </w:tc>
        <w:tc>
          <w:tcPr>
            <w:tcW w:w="5836" w:type="dxa"/>
          </w:tcPr>
          <w:p>
            <w:pPr>
              <w:pStyle w:val="6"/>
              <w:jc w:val="both"/>
            </w:pPr>
            <w:r>
              <w:rPr>
                <w:rFonts w:ascii="仿宋_GB2312" w:hAnsi="仿宋_GB2312" w:eastAsia="仿宋_GB2312" w:cs="仿宋_GB2312"/>
              </w:rPr>
              <w:t>评委根据投标人提供的所投产品样品使用体验适配性情况进行评审： ①握感贴合手掌弧度，单手握持稳定不打滑，杯盖开启力度适中，可轻松操作，倒水时水流顺畅，无“呛水”或“断流”现象的得3分；②握感基本舒适，轻微打滑但不影响正常握持，杯盖开启需稍用力，但无卡顿；倒水时偶尔有轻微断流，不影响使用的得2.7分； ③握感生硬，易打滑，杯盖开启费力或卡顿明显，倒水时水流散乱或呛水现象频繁的得2.5分； ④未提供样品的不得分。</w:t>
            </w:r>
          </w:p>
        </w:tc>
      </w:tr>
    </w:tbl>
    <w:p>
      <w:pPr>
        <w:pStyle w:val="6"/>
        <w:jc w:val="both"/>
      </w:pPr>
      <w:r>
        <w:rPr>
          <w:rFonts w:ascii="仿宋_GB2312" w:hAnsi="仿宋_GB2312" w:eastAsia="仿宋_GB2312" w:cs="仿宋_GB2312"/>
        </w:rPr>
        <w:t>商务项（F3×A3）满分为9.0000分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723"/>
        <w:gridCol w:w="1036"/>
        <w:gridCol w:w="58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pPr>
              <w:pStyle w:val="6"/>
              <w:jc w:val="both"/>
            </w:pPr>
            <w:r>
              <w:rPr>
                <w:rFonts w:ascii="仿宋_GB2312" w:hAnsi="仿宋_GB2312" w:eastAsia="仿宋_GB2312" w:cs="仿宋_GB2312"/>
              </w:rPr>
              <w:t xml:space="preserve"> 项目</w:t>
            </w:r>
          </w:p>
        </w:tc>
        <w:tc>
          <w:tcPr>
            <w:tcW w:w="723" w:type="dxa"/>
          </w:tcPr>
          <w:p>
            <w:pPr>
              <w:pStyle w:val="6"/>
              <w:jc w:val="both"/>
            </w:pPr>
            <w:r>
              <w:rPr>
                <w:rFonts w:ascii="仿宋_GB2312" w:hAnsi="仿宋_GB2312" w:eastAsia="仿宋_GB2312" w:cs="仿宋_GB2312"/>
              </w:rPr>
              <w:t xml:space="preserve"> 分值</w:t>
            </w:r>
          </w:p>
        </w:tc>
        <w:tc>
          <w:tcPr>
            <w:tcW w:w="1036" w:type="dxa"/>
          </w:tcPr>
          <w:p>
            <w:pPr>
              <w:pStyle w:val="6"/>
              <w:jc w:val="both"/>
            </w:pPr>
            <w:r>
              <w:rPr>
                <w:rFonts w:ascii="仿宋_GB2312" w:hAnsi="仿宋_GB2312" w:eastAsia="仿宋_GB2312" w:cs="仿宋_GB2312"/>
              </w:rPr>
              <w:t>是否客观项</w:t>
            </w:r>
          </w:p>
        </w:tc>
        <w:tc>
          <w:tcPr>
            <w:tcW w:w="5809"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pPr>
              <w:pStyle w:val="6"/>
              <w:jc w:val="left"/>
            </w:pPr>
            <w:r>
              <w:rPr>
                <w:rFonts w:ascii="仿宋_GB2312" w:hAnsi="仿宋_GB2312" w:eastAsia="仿宋_GB2312" w:cs="仿宋_GB2312"/>
              </w:rPr>
              <w:t>1.售后服务方案</w:t>
            </w:r>
          </w:p>
        </w:tc>
        <w:tc>
          <w:tcPr>
            <w:tcW w:w="723" w:type="dxa"/>
          </w:tcPr>
          <w:p>
            <w:pPr>
              <w:pStyle w:val="6"/>
              <w:jc w:val="right"/>
            </w:pPr>
            <w:r>
              <w:rPr>
                <w:rFonts w:ascii="仿宋_GB2312" w:hAnsi="仿宋_GB2312" w:eastAsia="仿宋_GB2312" w:cs="仿宋_GB2312"/>
              </w:rPr>
              <w:t>3.00</w:t>
            </w:r>
          </w:p>
        </w:tc>
        <w:tc>
          <w:tcPr>
            <w:tcW w:w="1036" w:type="dxa"/>
          </w:tcPr>
          <w:p>
            <w:pPr>
              <w:pStyle w:val="6"/>
              <w:jc w:val="left"/>
            </w:pPr>
            <w:r>
              <w:rPr>
                <w:rFonts w:ascii="仿宋_GB2312" w:hAnsi="仿宋_GB2312" w:eastAsia="仿宋_GB2312" w:cs="仿宋_GB2312"/>
              </w:rPr>
              <w:t>否</w:t>
            </w:r>
          </w:p>
        </w:tc>
        <w:tc>
          <w:tcPr>
            <w:tcW w:w="5809" w:type="dxa"/>
          </w:tcPr>
          <w:p>
            <w:pPr>
              <w:pStyle w:val="6"/>
              <w:jc w:val="left"/>
            </w:pPr>
            <w:r>
              <w:rPr>
                <w:rFonts w:ascii="仿宋_GB2312" w:hAnsi="仿宋_GB2312" w:eastAsia="仿宋_GB2312" w:cs="仿宋_GB2312"/>
              </w:rPr>
              <w:t>根据投标人针对本项目提供的售后服务方案（包括但不限于：①具体售后服务内容、②维修响应时间及方式、③专业人员配备情况、④现有维修服务能力、⑤响应方式、时间），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pPr>
              <w:pStyle w:val="6"/>
              <w:jc w:val="left"/>
            </w:pPr>
            <w:r>
              <w:rPr>
                <w:rFonts w:ascii="仿宋_GB2312" w:hAnsi="仿宋_GB2312" w:eastAsia="仿宋_GB2312" w:cs="仿宋_GB2312"/>
              </w:rPr>
              <w:t>2.调换维修</w:t>
            </w:r>
          </w:p>
        </w:tc>
        <w:tc>
          <w:tcPr>
            <w:tcW w:w="723" w:type="dxa"/>
          </w:tcPr>
          <w:p>
            <w:pPr>
              <w:pStyle w:val="6"/>
              <w:jc w:val="right"/>
            </w:pPr>
            <w:r>
              <w:rPr>
                <w:rFonts w:ascii="仿宋_GB2312" w:hAnsi="仿宋_GB2312" w:eastAsia="仿宋_GB2312" w:cs="仿宋_GB2312"/>
              </w:rPr>
              <w:t>3.00</w:t>
            </w:r>
          </w:p>
        </w:tc>
        <w:tc>
          <w:tcPr>
            <w:tcW w:w="1036" w:type="dxa"/>
          </w:tcPr>
          <w:p>
            <w:pPr>
              <w:pStyle w:val="6"/>
              <w:jc w:val="left"/>
            </w:pPr>
            <w:r>
              <w:rPr>
                <w:rFonts w:ascii="仿宋_GB2312" w:hAnsi="仿宋_GB2312" w:eastAsia="仿宋_GB2312" w:cs="仿宋_GB2312"/>
              </w:rPr>
              <w:t>是</w:t>
            </w:r>
          </w:p>
        </w:tc>
        <w:tc>
          <w:tcPr>
            <w:tcW w:w="5809" w:type="dxa"/>
          </w:tcPr>
          <w:p>
            <w:pPr>
              <w:pStyle w:val="6"/>
              <w:jc w:val="left"/>
            </w:pPr>
            <w:r>
              <w:rPr>
                <w:rFonts w:ascii="仿宋_GB2312" w:hAnsi="仿宋_GB2312" w:eastAsia="仿宋_GB2312" w:cs="仿宋_GB2312"/>
              </w:rPr>
              <w:t>投标人承诺受理产品调换要求后，7天内（含7天）将调换物品配发至个人的得1.5分，承诺5天内（含5天）将调换物品配发至个人的得3分，其余情况不得分。需提供承诺函（格式自拟），未提供的不得分。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4" w:type="dxa"/>
          </w:tcPr>
          <w:p>
            <w:pPr>
              <w:pStyle w:val="6"/>
              <w:jc w:val="left"/>
            </w:pPr>
            <w:r>
              <w:rPr>
                <w:rFonts w:ascii="仿宋_GB2312" w:hAnsi="仿宋_GB2312" w:eastAsia="仿宋_GB2312" w:cs="仿宋_GB2312"/>
              </w:rPr>
              <w:t>3.质保期</w:t>
            </w:r>
          </w:p>
        </w:tc>
        <w:tc>
          <w:tcPr>
            <w:tcW w:w="723" w:type="dxa"/>
          </w:tcPr>
          <w:p>
            <w:pPr>
              <w:pStyle w:val="6"/>
              <w:jc w:val="right"/>
            </w:pPr>
            <w:r>
              <w:rPr>
                <w:rFonts w:ascii="仿宋_GB2312" w:hAnsi="仿宋_GB2312" w:eastAsia="仿宋_GB2312" w:cs="仿宋_GB2312"/>
              </w:rPr>
              <w:t>3.00</w:t>
            </w:r>
          </w:p>
        </w:tc>
        <w:tc>
          <w:tcPr>
            <w:tcW w:w="1036" w:type="dxa"/>
          </w:tcPr>
          <w:p>
            <w:pPr>
              <w:pStyle w:val="6"/>
              <w:jc w:val="left"/>
            </w:pPr>
            <w:r>
              <w:rPr>
                <w:rFonts w:ascii="仿宋_GB2312" w:hAnsi="仿宋_GB2312" w:eastAsia="仿宋_GB2312" w:cs="仿宋_GB2312"/>
              </w:rPr>
              <w:t>是</w:t>
            </w:r>
          </w:p>
        </w:tc>
        <w:tc>
          <w:tcPr>
            <w:tcW w:w="5809" w:type="dxa"/>
          </w:tcPr>
          <w:p>
            <w:pPr>
              <w:pStyle w:val="6"/>
              <w:jc w:val="left"/>
            </w:pPr>
            <w:r>
              <w:rPr>
                <w:rFonts w:ascii="仿宋_GB2312" w:hAnsi="仿宋_GB2312" w:eastAsia="仿宋_GB2312" w:cs="仿宋_GB2312"/>
              </w:rPr>
              <w:t>投标人承诺所投产品在满足招标文件要求的质保期基础上，另再延长质保期的且包含在本采购包投标报价内，每增加1年得1.5分，满分3分。需提供承诺函（格式自拟），未提供的不得分。</w:t>
            </w:r>
          </w:p>
        </w:tc>
      </w:tr>
    </w:tbl>
    <w:p>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pPr>
      <w:r>
        <w:rPr>
          <w:rFonts w:ascii="仿宋_GB2312" w:hAnsi="仿宋_GB2312" w:eastAsia="仿宋_GB2312" w:cs="仿宋_GB2312"/>
        </w:rPr>
        <w:t>（3）中标候选人排列规则顺序如下：</w:t>
      </w:r>
    </w:p>
    <w:p>
      <w:pPr>
        <w:pStyle w:val="6"/>
        <w:jc w:val="both"/>
      </w:pPr>
      <w:r>
        <w:rPr>
          <w:rFonts w:ascii="仿宋_GB2312" w:hAnsi="仿宋_GB2312" w:eastAsia="仿宋_GB2312" w:cs="仿宋_GB2312"/>
        </w:rPr>
        <w:t>a.按照评标总得分（FA）由高到低顺序排列。</w:t>
      </w:r>
    </w:p>
    <w:p>
      <w:pPr>
        <w:pStyle w:val="6"/>
        <w:jc w:val="both"/>
      </w:pPr>
      <w:r>
        <w:rPr>
          <w:rFonts w:ascii="仿宋_GB2312" w:hAnsi="仿宋_GB2312" w:eastAsia="仿宋_GB2312" w:cs="仿宋_GB2312"/>
        </w:rPr>
        <w:t>b.评标总得分（FA）相同的，按照评标价（即价格扣除后的投标报价）由低到高顺序排列。</w:t>
      </w:r>
    </w:p>
    <w:p>
      <w:pPr>
        <w:pStyle w:val="6"/>
        <w:jc w:val="both"/>
      </w:pPr>
      <w:r>
        <w:rPr>
          <w:rFonts w:ascii="仿宋_GB2312" w:hAnsi="仿宋_GB2312" w:eastAsia="仿宋_GB2312" w:cs="仿宋_GB2312"/>
        </w:rPr>
        <w:t>c.评标总得分（FA）且评标价（即价格扣除后的投标报价）相同的并列。</w:t>
      </w:r>
    </w:p>
    <w:p>
      <w:pPr>
        <w:pStyle w:val="6"/>
        <w:jc w:val="both"/>
      </w:pPr>
      <w:r>
        <w:rPr>
          <w:rFonts w:ascii="仿宋_GB2312" w:hAnsi="仿宋_GB2312" w:eastAsia="仿宋_GB2312" w:cs="仿宋_GB2312"/>
        </w:rPr>
        <w:t>采购包2：综合评分法</w:t>
      </w:r>
    </w:p>
    <w:p>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pPr>
      <w:r>
        <w:rPr>
          <w:rFonts w:ascii="仿宋_GB2312" w:hAnsi="仿宋_GB2312" w:eastAsia="仿宋_GB2312" w:cs="仿宋_GB2312"/>
        </w:rPr>
        <w:t>各项评审因素的设置如下：</w:t>
      </w:r>
    </w:p>
    <w:p>
      <w:pPr>
        <w:pStyle w:val="6"/>
        <w:jc w:val="both"/>
      </w:pPr>
      <w:r>
        <w:rPr>
          <w:rFonts w:ascii="仿宋_GB2312" w:hAnsi="仿宋_GB2312" w:eastAsia="仿宋_GB2312" w:cs="仿宋_GB2312"/>
        </w:rPr>
        <w:t>价格项（F1×A1）满分为30.0000分</w:t>
      </w:r>
    </w:p>
    <w:p>
      <w:pPr>
        <w:pStyle w:val="6"/>
        <w:jc w:val="both"/>
      </w:pPr>
      <w:r>
        <w:rPr>
          <w:rFonts w:ascii="仿宋_GB2312" w:hAnsi="仿宋_GB2312" w:eastAsia="仿宋_GB2312" w:cs="仿宋_GB2312"/>
        </w:rPr>
        <w:t>满足招标文件要求且报价最低的为评审基准价，价格得分=（评审基准价/报价）×标准分值</w:t>
      </w:r>
    </w:p>
    <w:p>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 xml:space="preserve"> 项目</w:t>
            </w:r>
          </w:p>
        </w:tc>
        <w:tc>
          <w:tcPr>
            <w:tcW w:w="1661" w:type="dxa"/>
          </w:tcPr>
          <w:p>
            <w:pPr>
              <w:pStyle w:val="6"/>
              <w:jc w:val="both"/>
            </w:pPr>
            <w:r>
              <w:rPr>
                <w:rFonts w:ascii="仿宋_GB2312" w:hAnsi="仿宋_GB2312" w:eastAsia="仿宋_GB2312" w:cs="仿宋_GB2312"/>
              </w:rPr>
              <w:t xml:space="preserve"> 适用对象</w:t>
            </w:r>
          </w:p>
        </w:tc>
        <w:tc>
          <w:tcPr>
            <w:tcW w:w="831" w:type="dxa"/>
          </w:tcPr>
          <w:p>
            <w:pPr>
              <w:pStyle w:val="6"/>
              <w:jc w:val="both"/>
            </w:pPr>
            <w:r>
              <w:rPr>
                <w:rFonts w:ascii="仿宋_GB2312" w:hAnsi="仿宋_GB2312" w:eastAsia="仿宋_GB2312" w:cs="仿宋_GB2312"/>
              </w:rPr>
              <w:t xml:space="preserve"> 比例</w:t>
            </w:r>
          </w:p>
        </w:tc>
        <w:tc>
          <w:tcPr>
            <w:tcW w:w="4153"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小型、微型企业，监狱企业，残疾人福利性单位</w:t>
            </w:r>
          </w:p>
        </w:tc>
        <w:tc>
          <w:tcPr>
            <w:tcW w:w="1661" w:type="dxa"/>
          </w:tcPr>
          <w:p>
            <w:pPr>
              <w:pStyle w:val="6"/>
              <w:jc w:val="left"/>
            </w:pPr>
            <w:r>
              <w:rPr>
                <w:rFonts w:ascii="仿宋_GB2312" w:hAnsi="仿宋_GB2312" w:eastAsia="仿宋_GB2312" w:cs="仿宋_GB2312"/>
              </w:rPr>
              <w:t>投标人或者联合体均为小型、微型企业</w:t>
            </w:r>
          </w:p>
        </w:tc>
        <w:tc>
          <w:tcPr>
            <w:tcW w:w="831" w:type="dxa"/>
          </w:tcPr>
          <w:p>
            <w:pPr>
              <w:pStyle w:val="6"/>
              <w:jc w:val="right"/>
            </w:pPr>
            <w:r>
              <w:rPr>
                <w:rFonts w:ascii="仿宋_GB2312" w:hAnsi="仿宋_GB2312" w:eastAsia="仿宋_GB2312" w:cs="仿宋_GB2312"/>
              </w:rPr>
              <w:t>15.00%</w:t>
            </w:r>
          </w:p>
        </w:tc>
        <w:tc>
          <w:tcPr>
            <w:tcW w:w="4153" w:type="dxa"/>
          </w:tcPr>
          <w:p>
            <w:pPr>
              <w:pStyle w:val="6"/>
              <w:jc w:val="left"/>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货物类采购项目，采购标的对应的中小企业划分标准所属行业详见"采购标的一览表”。</w:t>
            </w:r>
          </w:p>
        </w:tc>
      </w:tr>
    </w:tbl>
    <w:p>
      <w:pPr>
        <w:pStyle w:val="6"/>
        <w:jc w:val="both"/>
      </w:pPr>
      <w:r>
        <w:rPr>
          <w:rFonts w:ascii="仿宋_GB2312" w:hAnsi="仿宋_GB2312" w:eastAsia="仿宋_GB2312" w:cs="仿宋_GB2312"/>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6"/>
              <w:jc w:val="both"/>
            </w:pPr>
            <w:r>
              <w:rPr>
                <w:rFonts w:ascii="仿宋_GB2312" w:hAnsi="仿宋_GB2312" w:eastAsia="仿宋_GB2312" w:cs="仿宋_GB2312"/>
              </w:rPr>
              <w:t xml:space="preserve"> 项目</w:t>
            </w:r>
          </w:p>
        </w:tc>
        <w:tc>
          <w:tcPr>
            <w:tcW w:w="1038" w:type="dxa"/>
          </w:tcPr>
          <w:p>
            <w:pPr>
              <w:pStyle w:val="6"/>
              <w:jc w:val="both"/>
            </w:pPr>
            <w:r>
              <w:rPr>
                <w:rFonts w:ascii="仿宋_GB2312" w:hAnsi="仿宋_GB2312" w:eastAsia="仿宋_GB2312" w:cs="仿宋_GB2312"/>
              </w:rPr>
              <w:t xml:space="preserve"> 比例</w:t>
            </w:r>
          </w:p>
        </w:tc>
        <w:tc>
          <w:tcPr>
            <w:tcW w:w="5191" w:type="dxa"/>
          </w:tcPr>
          <w:p>
            <w:pPr>
              <w:pStyle w:val="6"/>
              <w:jc w:val="both"/>
            </w:pPr>
            <w:r>
              <w:rPr>
                <w:rFonts w:ascii="仿宋_GB2312" w:hAnsi="仿宋_GB2312" w:eastAsia="仿宋_GB2312" w:cs="仿宋_GB2312"/>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节能、环境标志产品</w:t>
            </w:r>
          </w:p>
        </w:tc>
        <w:tc>
          <w:tcPr>
            <w:tcW w:w="1038" w:type="dxa"/>
          </w:tcPr>
          <w:p>
            <w:pPr>
              <w:pStyle w:val="6"/>
              <w:jc w:val="right"/>
            </w:pPr>
            <w:r>
              <w:rPr>
                <w:rFonts w:ascii="仿宋_GB2312" w:hAnsi="仿宋_GB2312" w:eastAsia="仿宋_GB2312" w:cs="仿宋_GB2312"/>
              </w:rPr>
              <w:t>10.00%</w:t>
            </w:r>
          </w:p>
        </w:tc>
        <w:tc>
          <w:tcPr>
            <w:tcW w:w="5191" w:type="dxa"/>
          </w:tcPr>
          <w:p>
            <w:pPr>
              <w:pStyle w:val="6"/>
              <w:jc w:val="left"/>
            </w:pPr>
            <w:r>
              <w:rPr>
                <w:rFonts w:ascii="仿宋_GB2312" w:hAnsi="仿宋_GB2312" w:eastAsia="仿宋_GB2312" w:cs="仿宋_GB2312"/>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6"/>
        <w:jc w:val="both"/>
      </w:pPr>
      <w:r>
        <w:rPr>
          <w:rFonts w:ascii="仿宋_GB2312" w:hAnsi="仿宋_GB2312" w:eastAsia="仿宋_GB2312" w:cs="仿宋_GB2312"/>
        </w:rPr>
        <w:t>其他：无</w:t>
      </w:r>
    </w:p>
    <w:p>
      <w:pPr>
        <w:pStyle w:val="6"/>
        <w:jc w:val="both"/>
      </w:pPr>
      <w:r>
        <w:rPr>
          <w:rFonts w:ascii="仿宋_GB2312" w:hAnsi="仿宋_GB2312" w:eastAsia="仿宋_GB2312" w:cs="仿宋_GB2312"/>
        </w:rPr>
        <w:t>技术项（F2×A2）满分为61.0000分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716"/>
        <w:gridCol w:w="1307"/>
        <w:gridCol w:w="55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 xml:space="preserve"> 项目</w:t>
            </w:r>
          </w:p>
        </w:tc>
        <w:tc>
          <w:tcPr>
            <w:tcW w:w="0" w:type="auto"/>
          </w:tcPr>
          <w:p>
            <w:pPr>
              <w:pStyle w:val="6"/>
              <w:jc w:val="both"/>
            </w:pPr>
            <w:r>
              <w:rPr>
                <w:rFonts w:ascii="仿宋_GB2312" w:hAnsi="仿宋_GB2312" w:eastAsia="仿宋_GB2312" w:cs="仿宋_GB2312"/>
              </w:rPr>
              <w:t xml:space="preserve"> 分值</w:t>
            </w:r>
          </w:p>
        </w:tc>
        <w:tc>
          <w:tcPr>
            <w:tcW w:w="1307" w:type="dxa"/>
          </w:tcPr>
          <w:p>
            <w:pPr>
              <w:pStyle w:val="6"/>
              <w:jc w:val="both"/>
            </w:pPr>
            <w:r>
              <w:rPr>
                <w:rFonts w:ascii="仿宋_GB2312" w:hAnsi="仿宋_GB2312" w:eastAsia="仿宋_GB2312" w:cs="仿宋_GB2312"/>
              </w:rPr>
              <w:t>是否客观项</w:t>
            </w:r>
          </w:p>
        </w:tc>
        <w:tc>
          <w:tcPr>
            <w:tcW w:w="5522"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1.技术和服务要求响应情况1</w:t>
            </w:r>
          </w:p>
        </w:tc>
        <w:tc>
          <w:tcPr>
            <w:tcW w:w="0" w:type="auto"/>
          </w:tcPr>
          <w:p>
            <w:pPr>
              <w:pStyle w:val="6"/>
              <w:jc w:val="right"/>
            </w:pPr>
            <w:r>
              <w:rPr>
                <w:rFonts w:ascii="仿宋_GB2312" w:hAnsi="仿宋_GB2312" w:eastAsia="仿宋_GB2312" w:cs="仿宋_GB2312"/>
              </w:rPr>
              <w:t>22.00</w:t>
            </w:r>
          </w:p>
        </w:tc>
        <w:tc>
          <w:tcPr>
            <w:tcW w:w="1307" w:type="dxa"/>
          </w:tcPr>
          <w:p>
            <w:pPr>
              <w:pStyle w:val="6"/>
              <w:jc w:val="both"/>
            </w:pPr>
            <w:r>
              <w:rPr>
                <w:rFonts w:ascii="仿宋_GB2312" w:hAnsi="仿宋_GB2312" w:eastAsia="仿宋_GB2312" w:cs="仿宋_GB2312"/>
              </w:rPr>
              <w:t>是</w:t>
            </w:r>
          </w:p>
        </w:tc>
        <w:tc>
          <w:tcPr>
            <w:tcW w:w="5522" w:type="dxa"/>
          </w:tcPr>
          <w:p>
            <w:pPr>
              <w:pStyle w:val="6"/>
              <w:jc w:val="both"/>
            </w:pPr>
            <w:r>
              <w:rPr>
                <w:rFonts w:ascii="仿宋_GB2312" w:hAnsi="仿宋_GB2312" w:eastAsia="仿宋_GB2312" w:cs="仿宋_GB2312"/>
              </w:rPr>
              <w:t>根据各投标人对《第五章招标内容及要求》“二、技术和服务要求”所投采购包中的各项要求的响应情况由评委进行评分：技术和服务要求中未以“★”、“▲”符号标注的要求（项号1-项号55，共计55项）每负偏离或者未响应一项扣0.4分，正偏离不加分，满分22分。技术和服务要求中注有“★”符号的要求为不允许负偏离的实质性要求，有出现负偏离或者未响应的，按无效投标处理。【注：招标文件技术和服务要求中若有要求提供佐证材料的，投标人未提供佐证材料或提供佐证材料与投标人的响应内容不一致且可判定其不符合技术和服务要求的均视为对应要求负偏离，若投标人自行提供的其他佐证材料与投标人的响应承诺不一致的，评标委员会将以不利于投标人的内容为准进行评审（负偏离）。招标文件不一致的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2.技术和服务要求响应情况2</w:t>
            </w:r>
          </w:p>
        </w:tc>
        <w:tc>
          <w:tcPr>
            <w:tcW w:w="0" w:type="auto"/>
          </w:tcPr>
          <w:p>
            <w:pPr>
              <w:pStyle w:val="6"/>
              <w:jc w:val="right"/>
            </w:pPr>
            <w:r>
              <w:rPr>
                <w:rFonts w:ascii="仿宋_GB2312" w:hAnsi="仿宋_GB2312" w:eastAsia="仿宋_GB2312" w:cs="仿宋_GB2312"/>
              </w:rPr>
              <w:t>15.00</w:t>
            </w:r>
          </w:p>
        </w:tc>
        <w:tc>
          <w:tcPr>
            <w:tcW w:w="1307" w:type="dxa"/>
          </w:tcPr>
          <w:p>
            <w:pPr>
              <w:pStyle w:val="6"/>
              <w:jc w:val="both"/>
            </w:pPr>
            <w:r>
              <w:rPr>
                <w:rFonts w:ascii="仿宋_GB2312" w:hAnsi="仿宋_GB2312" w:eastAsia="仿宋_GB2312" w:cs="仿宋_GB2312"/>
              </w:rPr>
              <w:t>是</w:t>
            </w:r>
          </w:p>
        </w:tc>
        <w:tc>
          <w:tcPr>
            <w:tcW w:w="5522" w:type="dxa"/>
          </w:tcPr>
          <w:p>
            <w:pPr>
              <w:pStyle w:val="6"/>
              <w:jc w:val="both"/>
            </w:pPr>
            <w:r>
              <w:rPr>
                <w:rFonts w:ascii="仿宋_GB2312" w:hAnsi="仿宋_GB2312" w:eastAsia="仿宋_GB2312" w:cs="仿宋_GB2312"/>
              </w:rPr>
              <w:t>根据各投标人对《第五章招标内容及要求》“二、技术和服务要求”所投采购包中的各项要求的响应情况由评委进行评分：注有“▲”符号技术指标（共计6项）每负偏离或者未响应一项扣2.5分，正偏离不加分，满分15分。技术和服务要求中注有“★”符号的要求为不允许负偏离的实质性要求，有出现负偏离或者未响应的，按无效投标处理。【注：招标文件技术和服务要求中若有要求提供佐证材料的，投标人未提供佐证材料或提供佐证材料与投标人的响应内容不一致且可判定其不符合技术和服务要求的均视为对应要求负偏离，若投标人自行提供的其他佐证材料与投标人的响应承诺不一致的，评标委员会将以不利于投标人的内容为准进行评审（负偏离）。招标文件不一致的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3.生产设备</w:t>
            </w:r>
          </w:p>
        </w:tc>
        <w:tc>
          <w:tcPr>
            <w:tcW w:w="0" w:type="auto"/>
          </w:tcPr>
          <w:p>
            <w:pPr>
              <w:pStyle w:val="6"/>
              <w:jc w:val="right"/>
            </w:pPr>
            <w:r>
              <w:rPr>
                <w:rFonts w:ascii="仿宋_GB2312" w:hAnsi="仿宋_GB2312" w:eastAsia="仿宋_GB2312" w:cs="仿宋_GB2312"/>
              </w:rPr>
              <w:t>3.00</w:t>
            </w:r>
          </w:p>
        </w:tc>
        <w:tc>
          <w:tcPr>
            <w:tcW w:w="1307" w:type="dxa"/>
          </w:tcPr>
          <w:p>
            <w:pPr>
              <w:pStyle w:val="6"/>
              <w:jc w:val="both"/>
            </w:pPr>
            <w:r>
              <w:rPr>
                <w:rFonts w:ascii="仿宋_GB2312" w:hAnsi="仿宋_GB2312" w:eastAsia="仿宋_GB2312" w:cs="仿宋_GB2312"/>
              </w:rPr>
              <w:t>是</w:t>
            </w:r>
          </w:p>
        </w:tc>
        <w:tc>
          <w:tcPr>
            <w:tcW w:w="5522" w:type="dxa"/>
          </w:tcPr>
          <w:p>
            <w:pPr>
              <w:pStyle w:val="6"/>
              <w:jc w:val="both"/>
            </w:pPr>
            <w:r>
              <w:rPr>
                <w:rFonts w:ascii="仿宋_GB2312" w:hAnsi="仿宋_GB2312" w:eastAsia="仿宋_GB2312" w:cs="仿宋_GB2312"/>
              </w:rPr>
              <w:t>根据投标人或所投任意产品生产厂家拟投入本项目的生产设备与配套设备(包括但不限于：CAD排版机、打枣机、自动裁床、裁剪机、钉扣机、锁眼机)进行评分：每满足1项要求的得0.5分，同一种设备不重复得分，满分3分。①拟投入的设备若为自有的，需同时提供生产设备清单、购买方名称为投标人或所投任意产品生产厂家的对应设备购置发票复印件（或购买合同复印件）及设备实物图片，否则不得分；②拟投入的设备若为租赁的，需同时提供生产设备清单、设备租赁合同（租赁人为投标人或所投任意产品生产厂家）、设备实物图片，合同应在有效期内，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4.运输配送方案</w:t>
            </w:r>
          </w:p>
        </w:tc>
        <w:tc>
          <w:tcPr>
            <w:tcW w:w="0" w:type="auto"/>
          </w:tcPr>
          <w:p>
            <w:pPr>
              <w:pStyle w:val="6"/>
              <w:jc w:val="right"/>
            </w:pPr>
            <w:r>
              <w:rPr>
                <w:rFonts w:ascii="仿宋_GB2312" w:hAnsi="仿宋_GB2312" w:eastAsia="仿宋_GB2312" w:cs="仿宋_GB2312"/>
              </w:rPr>
              <w:t>3.00</w:t>
            </w:r>
          </w:p>
        </w:tc>
        <w:tc>
          <w:tcPr>
            <w:tcW w:w="1307" w:type="dxa"/>
          </w:tcPr>
          <w:p>
            <w:pPr>
              <w:pStyle w:val="6"/>
              <w:jc w:val="both"/>
            </w:pPr>
            <w:r>
              <w:rPr>
                <w:rFonts w:ascii="仿宋_GB2312" w:hAnsi="仿宋_GB2312" w:eastAsia="仿宋_GB2312" w:cs="仿宋_GB2312"/>
              </w:rPr>
              <w:t>否</w:t>
            </w:r>
          </w:p>
        </w:tc>
        <w:tc>
          <w:tcPr>
            <w:tcW w:w="5522" w:type="dxa"/>
          </w:tcPr>
          <w:p>
            <w:pPr>
              <w:pStyle w:val="6"/>
              <w:jc w:val="both"/>
            </w:pPr>
            <w:r>
              <w:rPr>
                <w:rFonts w:ascii="仿宋_GB2312" w:hAnsi="仿宋_GB2312" w:eastAsia="仿宋_GB2312" w:cs="仿宋_GB2312"/>
              </w:rPr>
              <w:t>根据投标人针对本项目提供的运输配送方案（需结合部队物资管理规范要求）【包括但不限于：①中标后结合本项目时效性及部队的接收规范要求，如何有效安排配送细节（如按部队指定时间窗口配送、配合物资清点流程等）、动态调整（如遇部队任务调整时的配送计划优化等）、联络机制（与部队人员对接流程等）；②如何确保货物高效、准确送达；③风险预案），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5.退货方案</w:t>
            </w:r>
          </w:p>
        </w:tc>
        <w:tc>
          <w:tcPr>
            <w:tcW w:w="0" w:type="auto"/>
          </w:tcPr>
          <w:p>
            <w:pPr>
              <w:pStyle w:val="6"/>
              <w:jc w:val="right"/>
            </w:pPr>
            <w:r>
              <w:rPr>
                <w:rFonts w:ascii="仿宋_GB2312" w:hAnsi="仿宋_GB2312" w:eastAsia="仿宋_GB2312" w:cs="仿宋_GB2312"/>
              </w:rPr>
              <w:t>3.00</w:t>
            </w:r>
          </w:p>
        </w:tc>
        <w:tc>
          <w:tcPr>
            <w:tcW w:w="1307" w:type="dxa"/>
          </w:tcPr>
          <w:p>
            <w:pPr>
              <w:pStyle w:val="6"/>
              <w:jc w:val="both"/>
            </w:pPr>
            <w:r>
              <w:rPr>
                <w:rFonts w:ascii="仿宋_GB2312" w:hAnsi="仿宋_GB2312" w:eastAsia="仿宋_GB2312" w:cs="仿宋_GB2312"/>
              </w:rPr>
              <w:t>否</w:t>
            </w:r>
          </w:p>
        </w:tc>
        <w:tc>
          <w:tcPr>
            <w:tcW w:w="5522" w:type="dxa"/>
          </w:tcPr>
          <w:p>
            <w:pPr>
              <w:pStyle w:val="6"/>
              <w:jc w:val="both"/>
            </w:pPr>
            <w:r>
              <w:rPr>
                <w:rFonts w:ascii="仿宋_GB2312" w:hAnsi="仿宋_GB2312" w:eastAsia="仿宋_GB2312" w:cs="仿宋_GB2312"/>
              </w:rPr>
              <w:t>根据投标人针对本项目提供的退货方案需结合部队物资管理规范【包括但不限于：①退货方式、②退货响应时间、③临时补货程序、④针对发生错送、⑤漏送等情况的应对措施】，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基本能够适用于本项目的得2.8分；方案包含的要点有缺漏或内容与要点相符但仅有纲要、内容简略，未展开详细阐述的得2.7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6.产品质量保障以及供货保障方案</w:t>
            </w:r>
          </w:p>
        </w:tc>
        <w:tc>
          <w:tcPr>
            <w:tcW w:w="0" w:type="auto"/>
          </w:tcPr>
          <w:p>
            <w:pPr>
              <w:pStyle w:val="6"/>
              <w:jc w:val="right"/>
            </w:pPr>
            <w:r>
              <w:rPr>
                <w:rFonts w:ascii="仿宋_GB2312" w:hAnsi="仿宋_GB2312" w:eastAsia="仿宋_GB2312" w:cs="仿宋_GB2312"/>
              </w:rPr>
              <w:t>3.00</w:t>
            </w:r>
          </w:p>
        </w:tc>
        <w:tc>
          <w:tcPr>
            <w:tcW w:w="1307" w:type="dxa"/>
          </w:tcPr>
          <w:p>
            <w:pPr>
              <w:pStyle w:val="6"/>
              <w:jc w:val="both"/>
            </w:pPr>
            <w:r>
              <w:rPr>
                <w:rFonts w:ascii="仿宋_GB2312" w:hAnsi="仿宋_GB2312" w:eastAsia="仿宋_GB2312" w:cs="仿宋_GB2312"/>
              </w:rPr>
              <w:t>否</w:t>
            </w:r>
          </w:p>
        </w:tc>
        <w:tc>
          <w:tcPr>
            <w:tcW w:w="5522" w:type="dxa"/>
          </w:tcPr>
          <w:p>
            <w:pPr>
              <w:pStyle w:val="6"/>
              <w:jc w:val="both"/>
            </w:pPr>
            <w:r>
              <w:rPr>
                <w:rFonts w:ascii="仿宋_GB2312" w:hAnsi="仿宋_GB2312" w:eastAsia="仿宋_GB2312" w:cs="仿宋_GB2312"/>
              </w:rPr>
              <w:t>根据投标人针对本项目提供的产品质量保障以及供货保障方案（包括但不限于：①产品质量保障方面的质量检测标准与流程、②质量问题追溯、③供货渠道来源的合法性、稳定性、④应急供货预案），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7.保密措施</w:t>
            </w:r>
          </w:p>
        </w:tc>
        <w:tc>
          <w:tcPr>
            <w:tcW w:w="0" w:type="auto"/>
          </w:tcPr>
          <w:p>
            <w:pPr>
              <w:pStyle w:val="6"/>
              <w:jc w:val="right"/>
            </w:pPr>
            <w:r>
              <w:rPr>
                <w:rFonts w:ascii="仿宋_GB2312" w:hAnsi="仿宋_GB2312" w:eastAsia="仿宋_GB2312" w:cs="仿宋_GB2312"/>
              </w:rPr>
              <w:t>3.00</w:t>
            </w:r>
          </w:p>
        </w:tc>
        <w:tc>
          <w:tcPr>
            <w:tcW w:w="1307" w:type="dxa"/>
          </w:tcPr>
          <w:p>
            <w:pPr>
              <w:pStyle w:val="6"/>
              <w:jc w:val="both"/>
            </w:pPr>
            <w:r>
              <w:rPr>
                <w:rFonts w:ascii="仿宋_GB2312" w:hAnsi="仿宋_GB2312" w:eastAsia="仿宋_GB2312" w:cs="仿宋_GB2312"/>
              </w:rPr>
              <w:t>否</w:t>
            </w:r>
          </w:p>
        </w:tc>
        <w:tc>
          <w:tcPr>
            <w:tcW w:w="5522" w:type="dxa"/>
          </w:tcPr>
          <w:p>
            <w:pPr>
              <w:pStyle w:val="6"/>
              <w:jc w:val="both"/>
            </w:pPr>
            <w:r>
              <w:rPr>
                <w:rFonts w:ascii="仿宋_GB2312" w:hAnsi="仿宋_GB2312" w:eastAsia="仿宋_GB2312" w:cs="仿宋_GB2312"/>
              </w:rPr>
              <w:t>根据投标人针对本项目提供的保密措施内容需结合部队保密管理规范进行阐述（包括但不限于：①保密制度、②保密措施、③工作规范、④保密教育的培训、⑤为本项目配置未联网的专用办公设备），由评委进行评分：包含的要点齐全无缺漏项、内容与要点相符、每个要点均有展开详细的阐述、整体思路结构清晰，内容描述合理可行，细节考虑周全且能够适用于本项目的得3分；包含的要点齐全、内容与要点相符、每个要点均有展开阐述但不够具体、整体思路结构基本清晰，内容描述基本合理可行，细节考虑较周全且基本能够适用于本项目的得2.8分；包含的要点有缺漏或内容与要点相符但仅有纲要、内容简略，未展开详细阐述的得2.7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8.配送车辆</w:t>
            </w:r>
          </w:p>
        </w:tc>
        <w:tc>
          <w:tcPr>
            <w:tcW w:w="0" w:type="auto"/>
          </w:tcPr>
          <w:p>
            <w:pPr>
              <w:pStyle w:val="6"/>
              <w:jc w:val="right"/>
            </w:pPr>
            <w:r>
              <w:rPr>
                <w:rFonts w:ascii="仿宋_GB2312" w:hAnsi="仿宋_GB2312" w:eastAsia="仿宋_GB2312" w:cs="仿宋_GB2312"/>
              </w:rPr>
              <w:t>3.00</w:t>
            </w:r>
          </w:p>
        </w:tc>
        <w:tc>
          <w:tcPr>
            <w:tcW w:w="1307" w:type="dxa"/>
          </w:tcPr>
          <w:p>
            <w:pPr>
              <w:pStyle w:val="6"/>
              <w:jc w:val="both"/>
            </w:pPr>
            <w:r>
              <w:rPr>
                <w:rFonts w:ascii="仿宋_GB2312" w:hAnsi="仿宋_GB2312" w:eastAsia="仿宋_GB2312" w:cs="仿宋_GB2312"/>
              </w:rPr>
              <w:t>是</w:t>
            </w:r>
          </w:p>
        </w:tc>
        <w:tc>
          <w:tcPr>
            <w:tcW w:w="5522" w:type="dxa"/>
          </w:tcPr>
          <w:p>
            <w:pPr>
              <w:pStyle w:val="6"/>
              <w:jc w:val="both"/>
            </w:pPr>
            <w:r>
              <w:rPr>
                <w:rFonts w:ascii="仿宋_GB2312" w:hAnsi="仿宋_GB2312" w:eastAsia="仿宋_GB2312" w:cs="仿宋_GB2312"/>
              </w:rPr>
              <w:t>投标人拟投入本项目的配送车辆，在3辆的基础上，每增加1辆的得1，满分3分。（1）属于自有产权的须提供车辆行驶证复印件；（2）属于租赁的应满足以下任意一条：①提供租赁合作协议和租赁车辆行驶证复印件；②提供租赁合作协议和由出租单位盖章的租赁车辆清单（清单须含车牌号和车辆照片）；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9.样品情况</w:t>
            </w:r>
          </w:p>
        </w:tc>
        <w:tc>
          <w:tcPr>
            <w:tcW w:w="0" w:type="auto"/>
          </w:tcPr>
          <w:p>
            <w:pPr>
              <w:pStyle w:val="6"/>
              <w:jc w:val="right"/>
            </w:pPr>
            <w:r>
              <w:rPr>
                <w:rFonts w:ascii="仿宋_GB2312" w:hAnsi="仿宋_GB2312" w:eastAsia="仿宋_GB2312" w:cs="仿宋_GB2312"/>
              </w:rPr>
              <w:t>3.00</w:t>
            </w:r>
          </w:p>
        </w:tc>
        <w:tc>
          <w:tcPr>
            <w:tcW w:w="1307" w:type="dxa"/>
          </w:tcPr>
          <w:p>
            <w:pPr>
              <w:pStyle w:val="6"/>
              <w:jc w:val="both"/>
            </w:pPr>
            <w:r>
              <w:rPr>
                <w:rFonts w:ascii="仿宋_GB2312" w:hAnsi="仿宋_GB2312" w:eastAsia="仿宋_GB2312" w:cs="仿宋_GB2312"/>
              </w:rPr>
              <w:t>否</w:t>
            </w:r>
          </w:p>
        </w:tc>
        <w:tc>
          <w:tcPr>
            <w:tcW w:w="5522" w:type="dxa"/>
          </w:tcPr>
          <w:p>
            <w:pPr>
              <w:pStyle w:val="6"/>
              <w:jc w:val="both"/>
            </w:pPr>
            <w:r>
              <w:rPr>
                <w:rFonts w:ascii="仿宋_GB2312" w:hAnsi="仿宋_GB2312" w:eastAsia="仿宋_GB2312" w:cs="仿宋_GB2312"/>
              </w:rPr>
              <w:t>评委根据投标人提供的所投冲锋衣①样品综合情况进行评审：①缝线平整、牢固，针脚均匀细密，无跳针、漏针现象，拉链、纽扣等配件安装稳固，使用顺畅，无卡顿，面料拼接处处理严密，无脱线、开裂风险，工艺精湛，向面料表面喷洒少量水，水珠迅速凝结滚落，无渗透现象防水性优异，在通风处穿着，无明显风感侵入防风性强的得3分； ②缝线基本平整，针脚略有不均，偶有个别跳针但不影响使用，拉链、纽扣等配件使用基本顺畅，面料拼接处处理较好，无明显脱线、开裂情况，工艺良好，喷洒水后，少量水珠在面料表面停留但无明显渗透防水性良好，通风处穿着有轻微风感，但不影响保暖，防风性较好的得2.5分； ③缝线粗糙，针脚不均，存在较多跳针、漏针；拉链、纽扣等配件安装松动，使用卡顿，面料拼接处有脱线、开裂现象，工艺较差，喷洒水后，面料迅速吸水并出现渗透防水性差，通风处穿着有明显风感侵入防风性弱的得2.25分；④未提供样品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10.样品情况</w:t>
            </w:r>
          </w:p>
        </w:tc>
        <w:tc>
          <w:tcPr>
            <w:tcW w:w="0" w:type="auto"/>
          </w:tcPr>
          <w:p>
            <w:pPr>
              <w:pStyle w:val="6"/>
              <w:jc w:val="right"/>
            </w:pPr>
            <w:r>
              <w:rPr>
                <w:rFonts w:ascii="仿宋_GB2312" w:hAnsi="仿宋_GB2312" w:eastAsia="仿宋_GB2312" w:cs="仿宋_GB2312"/>
              </w:rPr>
              <w:t>3.00</w:t>
            </w:r>
          </w:p>
        </w:tc>
        <w:tc>
          <w:tcPr>
            <w:tcW w:w="1307" w:type="dxa"/>
          </w:tcPr>
          <w:p>
            <w:pPr>
              <w:pStyle w:val="6"/>
              <w:jc w:val="both"/>
            </w:pPr>
            <w:r>
              <w:rPr>
                <w:rFonts w:ascii="仿宋_GB2312" w:hAnsi="仿宋_GB2312" w:eastAsia="仿宋_GB2312" w:cs="仿宋_GB2312"/>
              </w:rPr>
              <w:t>否</w:t>
            </w:r>
          </w:p>
        </w:tc>
        <w:tc>
          <w:tcPr>
            <w:tcW w:w="5522" w:type="dxa"/>
          </w:tcPr>
          <w:p>
            <w:pPr>
              <w:pStyle w:val="6"/>
              <w:jc w:val="both"/>
            </w:pPr>
            <w:r>
              <w:rPr>
                <w:rFonts w:ascii="仿宋_GB2312" w:hAnsi="仿宋_GB2312" w:eastAsia="仿宋_GB2312" w:cs="仿宋_GB2312"/>
              </w:rPr>
              <w:t>评委根据投标人提供的所投运动鞋样品综合情况进行评审：①织网面纹理均匀，无抽丝或破损，手感细腻，织网面拼接处针脚细密均匀，无跳线，橡胶鞋底与鞋面粘合牢固，无溢胶，系带孔光滑无毛刺，舌翼边缘打磨平整，行走或跳跃时，减震效果明显（落地无明显震感），防滑性好，橡胶鞋底纹路清晰，按压鞋底后回弹迅速，支撑性强（做屈膝动作时脚踝稳定），鞋型贴合，无晃动的得3分； ②织网面有少量抽丝但无破损，手感尚可，织网面拼接处针脚基本整齐，有少量跳线但不影响牢固，鞋底与鞋面粘合处有轻微溢胶，系带孔偶有细微毛刺，有一定减震效果（落地震感较轻），防滑性好，鞋底回弹稍慢，支撑性中等（剧烈动作时脚踝轻微晃动）的得2.5分； ③织网面抽丝或粗糙、破损明显，织网面拼接处针脚杂乱，有明显跳线，鞋底与鞋面粘合处溢胶明显，系带孔毛刺明显，舌翼边缘粗糙，减震效果差（落地震感强烈），地面有打滑风险，鞋底回弹缓慢，支撑性弱（正常行走脚踝易晃动）的得2.25分； ④未提供样品的不得分。</w:t>
            </w:r>
          </w:p>
        </w:tc>
      </w:tr>
    </w:tbl>
    <w:p>
      <w:pPr>
        <w:pStyle w:val="6"/>
        <w:jc w:val="both"/>
      </w:pPr>
      <w:r>
        <w:rPr>
          <w:rFonts w:ascii="仿宋_GB2312" w:hAnsi="仿宋_GB2312" w:eastAsia="仿宋_GB2312" w:cs="仿宋_GB2312"/>
        </w:rPr>
        <w:t>商务项（F3×A3）满分为9.0000分</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0"/>
        <w:gridCol w:w="750"/>
        <w:gridCol w:w="1295"/>
        <w:gridCol w:w="55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pct"/>
          </w:tcPr>
          <w:p>
            <w:pPr>
              <w:pStyle w:val="6"/>
              <w:jc w:val="both"/>
            </w:pPr>
            <w:r>
              <w:rPr>
                <w:rFonts w:ascii="仿宋_GB2312" w:hAnsi="仿宋_GB2312" w:eastAsia="仿宋_GB2312" w:cs="仿宋_GB2312"/>
              </w:rPr>
              <w:t xml:space="preserve"> 项目</w:t>
            </w:r>
          </w:p>
        </w:tc>
        <w:tc>
          <w:tcPr>
            <w:tcW w:w="440" w:type="pct"/>
          </w:tcPr>
          <w:p>
            <w:pPr>
              <w:pStyle w:val="6"/>
              <w:jc w:val="both"/>
            </w:pPr>
            <w:r>
              <w:rPr>
                <w:rFonts w:ascii="仿宋_GB2312" w:hAnsi="仿宋_GB2312" w:eastAsia="仿宋_GB2312" w:cs="仿宋_GB2312"/>
              </w:rPr>
              <w:t xml:space="preserve"> 分值</w:t>
            </w:r>
          </w:p>
        </w:tc>
        <w:tc>
          <w:tcPr>
            <w:tcW w:w="760" w:type="pct"/>
          </w:tcPr>
          <w:p>
            <w:pPr>
              <w:pStyle w:val="6"/>
              <w:jc w:val="both"/>
            </w:pPr>
            <w:r>
              <w:rPr>
                <w:rFonts w:ascii="仿宋_GB2312" w:hAnsi="仿宋_GB2312" w:eastAsia="仿宋_GB2312" w:cs="仿宋_GB2312"/>
              </w:rPr>
              <w:t xml:space="preserve"> 是否客观项</w:t>
            </w:r>
          </w:p>
        </w:tc>
        <w:tc>
          <w:tcPr>
            <w:tcW w:w="3247" w:type="pct"/>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pct"/>
          </w:tcPr>
          <w:p>
            <w:pPr>
              <w:pStyle w:val="6"/>
              <w:jc w:val="left"/>
            </w:pPr>
            <w:r>
              <w:rPr>
                <w:rFonts w:ascii="仿宋_GB2312" w:hAnsi="仿宋_GB2312" w:eastAsia="仿宋_GB2312" w:cs="仿宋_GB2312"/>
              </w:rPr>
              <w:t>1.售后服务方案</w:t>
            </w:r>
          </w:p>
        </w:tc>
        <w:tc>
          <w:tcPr>
            <w:tcW w:w="440" w:type="pct"/>
          </w:tcPr>
          <w:p>
            <w:pPr>
              <w:pStyle w:val="6"/>
              <w:jc w:val="right"/>
            </w:pPr>
            <w:r>
              <w:rPr>
                <w:rFonts w:ascii="仿宋_GB2312" w:hAnsi="仿宋_GB2312" w:eastAsia="仿宋_GB2312" w:cs="仿宋_GB2312"/>
              </w:rPr>
              <w:t>3.00</w:t>
            </w:r>
          </w:p>
        </w:tc>
        <w:tc>
          <w:tcPr>
            <w:tcW w:w="760" w:type="pct"/>
          </w:tcPr>
          <w:p>
            <w:pPr>
              <w:pStyle w:val="6"/>
              <w:jc w:val="left"/>
            </w:pPr>
            <w:r>
              <w:rPr>
                <w:rFonts w:ascii="仿宋_GB2312" w:hAnsi="仿宋_GB2312" w:eastAsia="仿宋_GB2312" w:cs="仿宋_GB2312"/>
              </w:rPr>
              <w:t>否</w:t>
            </w:r>
          </w:p>
        </w:tc>
        <w:tc>
          <w:tcPr>
            <w:tcW w:w="3247" w:type="pct"/>
          </w:tcPr>
          <w:p>
            <w:pPr>
              <w:pStyle w:val="6"/>
              <w:jc w:val="left"/>
            </w:pPr>
            <w:bookmarkStart w:id="0" w:name="_GoBack"/>
            <w:r>
              <w:rPr>
                <w:rFonts w:ascii="仿宋_GB2312" w:hAnsi="仿宋_GB2312" w:eastAsia="仿宋_GB2312" w:cs="仿宋_GB2312"/>
              </w:rPr>
              <w:t>根据投标人针对本项目提供的售后服务方案（包括但不限于：①具体售后服务内容、②维修响应时间及方式、③专业人员配备情况、④现有维修服务能力、⑤响应方式、时间），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2.8分；方案包含的要点有缺漏或内容与要点相符但仅有纲要、内容简略，未展开详细阐述的得2.7分；未提供不得分。</w:t>
            </w:r>
            <w:bookmarkEnd w:id="0"/>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pct"/>
          </w:tcPr>
          <w:p>
            <w:pPr>
              <w:pStyle w:val="6"/>
              <w:jc w:val="left"/>
            </w:pPr>
            <w:r>
              <w:rPr>
                <w:rFonts w:ascii="仿宋_GB2312" w:hAnsi="仿宋_GB2312" w:eastAsia="仿宋_GB2312" w:cs="仿宋_GB2312"/>
              </w:rPr>
              <w:t>2.调换维修</w:t>
            </w:r>
          </w:p>
        </w:tc>
        <w:tc>
          <w:tcPr>
            <w:tcW w:w="440" w:type="pct"/>
          </w:tcPr>
          <w:p>
            <w:pPr>
              <w:pStyle w:val="6"/>
              <w:jc w:val="right"/>
            </w:pPr>
            <w:r>
              <w:rPr>
                <w:rFonts w:ascii="仿宋_GB2312" w:hAnsi="仿宋_GB2312" w:eastAsia="仿宋_GB2312" w:cs="仿宋_GB2312"/>
              </w:rPr>
              <w:t>3.00</w:t>
            </w:r>
          </w:p>
        </w:tc>
        <w:tc>
          <w:tcPr>
            <w:tcW w:w="760" w:type="pct"/>
          </w:tcPr>
          <w:p>
            <w:pPr>
              <w:pStyle w:val="6"/>
              <w:jc w:val="left"/>
            </w:pPr>
            <w:r>
              <w:rPr>
                <w:rFonts w:ascii="仿宋_GB2312" w:hAnsi="仿宋_GB2312" w:eastAsia="仿宋_GB2312" w:cs="仿宋_GB2312"/>
              </w:rPr>
              <w:t>是</w:t>
            </w:r>
          </w:p>
        </w:tc>
        <w:tc>
          <w:tcPr>
            <w:tcW w:w="3247" w:type="pct"/>
          </w:tcPr>
          <w:p>
            <w:pPr>
              <w:pStyle w:val="6"/>
              <w:jc w:val="left"/>
            </w:pPr>
            <w:r>
              <w:rPr>
                <w:rFonts w:ascii="仿宋_GB2312" w:hAnsi="仿宋_GB2312" w:eastAsia="仿宋_GB2312" w:cs="仿宋_GB2312"/>
              </w:rPr>
              <w:t>投标人承诺受理产品调换要求后，7天内（含7天）将调换物品配发至个人的得1.5分，承诺5天内（含5天）将调换物品配发至个人的得3分，其余情况不得分。需提供承诺函（格式自拟），未提供的不得分。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pct"/>
          </w:tcPr>
          <w:p>
            <w:pPr>
              <w:pStyle w:val="6"/>
              <w:jc w:val="left"/>
            </w:pPr>
            <w:r>
              <w:rPr>
                <w:rFonts w:ascii="仿宋_GB2312" w:hAnsi="仿宋_GB2312" w:eastAsia="仿宋_GB2312" w:cs="仿宋_GB2312"/>
              </w:rPr>
              <w:t>3.质保期</w:t>
            </w:r>
          </w:p>
        </w:tc>
        <w:tc>
          <w:tcPr>
            <w:tcW w:w="440" w:type="pct"/>
          </w:tcPr>
          <w:p>
            <w:pPr>
              <w:pStyle w:val="6"/>
              <w:jc w:val="right"/>
            </w:pPr>
            <w:r>
              <w:rPr>
                <w:rFonts w:ascii="仿宋_GB2312" w:hAnsi="仿宋_GB2312" w:eastAsia="仿宋_GB2312" w:cs="仿宋_GB2312"/>
              </w:rPr>
              <w:t>3.00</w:t>
            </w:r>
          </w:p>
        </w:tc>
        <w:tc>
          <w:tcPr>
            <w:tcW w:w="760" w:type="pct"/>
          </w:tcPr>
          <w:p>
            <w:pPr>
              <w:pStyle w:val="6"/>
              <w:jc w:val="left"/>
            </w:pPr>
            <w:r>
              <w:rPr>
                <w:rFonts w:ascii="仿宋_GB2312" w:hAnsi="仿宋_GB2312" w:eastAsia="仿宋_GB2312" w:cs="仿宋_GB2312"/>
              </w:rPr>
              <w:t>是</w:t>
            </w:r>
          </w:p>
        </w:tc>
        <w:tc>
          <w:tcPr>
            <w:tcW w:w="3247" w:type="pct"/>
          </w:tcPr>
          <w:p>
            <w:pPr>
              <w:pStyle w:val="6"/>
              <w:jc w:val="left"/>
            </w:pPr>
            <w:r>
              <w:rPr>
                <w:rFonts w:ascii="仿宋_GB2312" w:hAnsi="仿宋_GB2312" w:eastAsia="仿宋_GB2312" w:cs="仿宋_GB2312"/>
              </w:rPr>
              <w:t>投标人承诺所投产品在满足招标文件要求的质保期基础上，另再延长质保期的且包含在本采购包投标报价内，每增加1年得1.5分，满分3分。需提供承诺函（格式自拟），未提供的不得分。</w:t>
            </w:r>
          </w:p>
        </w:tc>
      </w:tr>
    </w:tbl>
    <w:p>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pPr>
      <w:r>
        <w:rPr>
          <w:rFonts w:ascii="仿宋_GB2312" w:hAnsi="仿宋_GB2312" w:eastAsia="仿宋_GB2312" w:cs="仿宋_GB2312"/>
        </w:rPr>
        <w:t>（3）中标候选人排列规则顺序如下：</w:t>
      </w:r>
    </w:p>
    <w:p>
      <w:pPr>
        <w:pStyle w:val="6"/>
        <w:jc w:val="both"/>
      </w:pPr>
      <w:r>
        <w:rPr>
          <w:rFonts w:ascii="仿宋_GB2312" w:hAnsi="仿宋_GB2312" w:eastAsia="仿宋_GB2312" w:cs="仿宋_GB2312"/>
        </w:rPr>
        <w:t>a.按照评标总得分（FA）由高到低顺序排列。</w:t>
      </w:r>
    </w:p>
    <w:p>
      <w:pPr>
        <w:pStyle w:val="6"/>
        <w:jc w:val="both"/>
      </w:pPr>
      <w:r>
        <w:rPr>
          <w:rFonts w:ascii="仿宋_GB2312" w:hAnsi="仿宋_GB2312" w:eastAsia="仿宋_GB2312" w:cs="仿宋_GB2312"/>
        </w:rPr>
        <w:t>b.评标总得分（FA）相同的，按照评标价（即价格扣除后的投标报价）由低到高顺序排列。</w:t>
      </w:r>
    </w:p>
    <w:p>
      <w:pPr>
        <w:pStyle w:val="6"/>
        <w:jc w:val="both"/>
      </w:pPr>
      <w:r>
        <w:rPr>
          <w:rFonts w:ascii="仿宋_GB2312" w:hAnsi="仿宋_GB2312" w:eastAsia="仿宋_GB2312" w:cs="仿宋_GB2312"/>
        </w:rPr>
        <w:t>c.评标总得分（FA）且评标价（即价格扣除后的投标报价）相同的并列。</w:t>
      </w:r>
    </w:p>
    <w:p>
      <w:pPr>
        <w:pStyle w:val="6"/>
        <w:jc w:val="both"/>
      </w:pPr>
      <w:r>
        <w:rPr>
          <w:rFonts w:ascii="仿宋_GB2312" w:hAnsi="仿宋_GB2312" w:eastAsia="仿宋_GB2312" w:cs="仿宋_GB2312"/>
        </w:rPr>
        <w:t>采购包3：综合评分法</w:t>
      </w:r>
    </w:p>
    <w:p>
      <w:pPr>
        <w:pStyle w:val="6"/>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6"/>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pPr>
      <w:r>
        <w:rPr>
          <w:rFonts w:ascii="仿宋_GB2312" w:hAnsi="仿宋_GB2312" w:eastAsia="仿宋_GB2312" w:cs="仿宋_GB2312"/>
        </w:rPr>
        <w:t>各项评审因素的设置如下：</w:t>
      </w:r>
    </w:p>
    <w:p>
      <w:pPr>
        <w:pStyle w:val="6"/>
        <w:jc w:val="both"/>
      </w:pPr>
      <w:r>
        <w:rPr>
          <w:rFonts w:ascii="仿宋_GB2312" w:hAnsi="仿宋_GB2312" w:eastAsia="仿宋_GB2312" w:cs="仿宋_GB2312"/>
        </w:rPr>
        <w:t>价格项（F1×A1）满分为30.0000分</w:t>
      </w:r>
    </w:p>
    <w:p>
      <w:pPr>
        <w:pStyle w:val="6"/>
        <w:jc w:val="both"/>
      </w:pPr>
      <w:r>
        <w:rPr>
          <w:rFonts w:ascii="仿宋_GB2312" w:hAnsi="仿宋_GB2312" w:eastAsia="仿宋_GB2312" w:cs="仿宋_GB2312"/>
        </w:rPr>
        <w:t>满足招标文件要求且报价最低的为评审基准价，价格得分=（评审基准价/报价）×标准分值</w:t>
      </w:r>
    </w:p>
    <w:p>
      <w:pPr>
        <w:pStyle w:val="6"/>
        <w:jc w:val="both"/>
      </w:pPr>
      <w:r>
        <w:rPr>
          <w:rFonts w:ascii="仿宋_GB2312" w:hAnsi="仿宋_GB2312" w:eastAsia="仿宋_GB2312" w:cs="仿宋_GB2312"/>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both"/>
            </w:pPr>
            <w:r>
              <w:rPr>
                <w:rFonts w:ascii="仿宋_GB2312" w:hAnsi="仿宋_GB2312" w:eastAsia="仿宋_GB2312" w:cs="仿宋_GB2312"/>
              </w:rPr>
              <w:t xml:space="preserve"> 项目</w:t>
            </w:r>
          </w:p>
        </w:tc>
        <w:tc>
          <w:tcPr>
            <w:tcW w:w="1661" w:type="dxa"/>
          </w:tcPr>
          <w:p>
            <w:pPr>
              <w:pStyle w:val="6"/>
              <w:jc w:val="both"/>
            </w:pPr>
            <w:r>
              <w:rPr>
                <w:rFonts w:ascii="仿宋_GB2312" w:hAnsi="仿宋_GB2312" w:eastAsia="仿宋_GB2312" w:cs="仿宋_GB2312"/>
              </w:rPr>
              <w:t xml:space="preserve"> 适用对象</w:t>
            </w:r>
          </w:p>
        </w:tc>
        <w:tc>
          <w:tcPr>
            <w:tcW w:w="831" w:type="dxa"/>
          </w:tcPr>
          <w:p>
            <w:pPr>
              <w:pStyle w:val="6"/>
              <w:jc w:val="both"/>
            </w:pPr>
            <w:r>
              <w:rPr>
                <w:rFonts w:ascii="仿宋_GB2312" w:hAnsi="仿宋_GB2312" w:eastAsia="仿宋_GB2312" w:cs="仿宋_GB2312"/>
              </w:rPr>
              <w:t xml:space="preserve"> 比例</w:t>
            </w:r>
          </w:p>
        </w:tc>
        <w:tc>
          <w:tcPr>
            <w:tcW w:w="4153"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小型、微型企业，监狱企业，残疾人福利性单位</w:t>
            </w:r>
          </w:p>
        </w:tc>
        <w:tc>
          <w:tcPr>
            <w:tcW w:w="1661" w:type="dxa"/>
          </w:tcPr>
          <w:p>
            <w:pPr>
              <w:pStyle w:val="6"/>
              <w:jc w:val="left"/>
            </w:pPr>
            <w:r>
              <w:rPr>
                <w:rFonts w:ascii="仿宋_GB2312" w:hAnsi="仿宋_GB2312" w:eastAsia="仿宋_GB2312" w:cs="仿宋_GB2312"/>
              </w:rPr>
              <w:t>投标人或者联合体均为小型、微型企业</w:t>
            </w:r>
          </w:p>
        </w:tc>
        <w:tc>
          <w:tcPr>
            <w:tcW w:w="831" w:type="dxa"/>
          </w:tcPr>
          <w:p>
            <w:pPr>
              <w:pStyle w:val="6"/>
              <w:jc w:val="right"/>
            </w:pPr>
            <w:r>
              <w:rPr>
                <w:rFonts w:ascii="仿宋_GB2312" w:hAnsi="仿宋_GB2312" w:eastAsia="仿宋_GB2312" w:cs="仿宋_GB2312"/>
              </w:rPr>
              <w:t>15.00%</w:t>
            </w:r>
          </w:p>
        </w:tc>
        <w:tc>
          <w:tcPr>
            <w:tcW w:w="4153" w:type="dxa"/>
          </w:tcPr>
          <w:p>
            <w:pPr>
              <w:pStyle w:val="6"/>
              <w:jc w:val="left"/>
            </w:pPr>
            <w:r>
              <w:rPr>
                <w:rFonts w:ascii="仿宋_GB2312" w:hAnsi="仿宋_GB2312" w:eastAsia="仿宋_GB2312" w:cs="仿宋_GB2312"/>
              </w:rPr>
              <w:t>1、评审时，对符合《政府采购促进中小企业发展管理办法》（财库﹝2020﹞46号）及《福建省财政厅关于进一步加大政府采购支持中小企业力度的通知》（闽财规〔2022〕13号）规定的小微企业报价给予价格扣除【货物和服务项目：为15%，对于联合协议或者分包意向协议约定小微企业的合同份额占到合同总金额30%以上的，对联合体或者大中型企业的报价扣除比例为 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对残疾人福利性单位与其他组织组成联合体参与政府采购活动的，残疾人福利性单位的协议合同金额占总合同金额30%以上的，货物和服务项目对联合体或者大中型企业的报价扣除比例为5%，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规定，上述规定与政府采购相关法律、法规、制度等有冲突的，以现行法律、法规、制度等执行。5、经采购人确认，本采购包非专门面向中小企业预留采购份额。本采购包为货物类采购项目，采购标的对应的中小企业划分标准所属行业详见"采购标的一览表”。</w:t>
            </w:r>
          </w:p>
        </w:tc>
      </w:tr>
    </w:tbl>
    <w:p>
      <w:pPr>
        <w:pStyle w:val="6"/>
        <w:jc w:val="both"/>
      </w:pPr>
      <w:r>
        <w:rPr>
          <w:rFonts w:ascii="仿宋_GB2312" w:hAnsi="仿宋_GB2312" w:eastAsia="仿宋_GB2312" w:cs="仿宋_GB2312"/>
        </w:rPr>
        <w:t>优先类节能产品、环境标志产品的价格扣除规则如下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both"/>
            </w:pPr>
            <w:r>
              <w:rPr>
                <w:rFonts w:ascii="仿宋_GB2312" w:hAnsi="仿宋_GB2312" w:eastAsia="仿宋_GB2312" w:cs="仿宋_GB2312"/>
              </w:rPr>
              <w:t xml:space="preserve"> 项目</w:t>
            </w:r>
          </w:p>
        </w:tc>
        <w:tc>
          <w:tcPr>
            <w:tcW w:w="1038" w:type="dxa"/>
          </w:tcPr>
          <w:p>
            <w:pPr>
              <w:pStyle w:val="6"/>
              <w:jc w:val="both"/>
            </w:pPr>
            <w:r>
              <w:rPr>
                <w:rFonts w:ascii="仿宋_GB2312" w:hAnsi="仿宋_GB2312" w:eastAsia="仿宋_GB2312" w:cs="仿宋_GB2312"/>
              </w:rPr>
              <w:t xml:space="preserve"> 比例</w:t>
            </w:r>
          </w:p>
        </w:tc>
        <w:tc>
          <w:tcPr>
            <w:tcW w:w="5191" w:type="dxa"/>
          </w:tcPr>
          <w:p>
            <w:pPr>
              <w:pStyle w:val="6"/>
              <w:jc w:val="both"/>
            </w:pPr>
            <w:r>
              <w:rPr>
                <w:rFonts w:ascii="仿宋_GB2312" w:hAnsi="仿宋_GB2312" w:eastAsia="仿宋_GB2312" w:cs="仿宋_GB2312"/>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left"/>
            </w:pPr>
            <w:r>
              <w:rPr>
                <w:rFonts w:ascii="仿宋_GB2312" w:hAnsi="仿宋_GB2312" w:eastAsia="仿宋_GB2312" w:cs="仿宋_GB2312"/>
              </w:rPr>
              <w:t>节能、环境标志产品</w:t>
            </w:r>
          </w:p>
        </w:tc>
        <w:tc>
          <w:tcPr>
            <w:tcW w:w="1038" w:type="dxa"/>
          </w:tcPr>
          <w:p>
            <w:pPr>
              <w:pStyle w:val="6"/>
              <w:jc w:val="right"/>
            </w:pPr>
            <w:r>
              <w:rPr>
                <w:rFonts w:ascii="仿宋_GB2312" w:hAnsi="仿宋_GB2312" w:eastAsia="仿宋_GB2312" w:cs="仿宋_GB2312"/>
              </w:rPr>
              <w:t>10.00%</w:t>
            </w:r>
          </w:p>
        </w:tc>
        <w:tc>
          <w:tcPr>
            <w:tcW w:w="5191" w:type="dxa"/>
          </w:tcPr>
          <w:p>
            <w:pPr>
              <w:pStyle w:val="6"/>
              <w:jc w:val="left"/>
            </w:pPr>
            <w:r>
              <w:rPr>
                <w:rFonts w:ascii="仿宋_GB2312" w:hAnsi="仿宋_GB2312" w:eastAsia="仿宋_GB2312" w:cs="仿宋_GB2312"/>
              </w:rPr>
              <w:t>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福建省财政厅关于加强政府绿色采购工作的通知》（闽财规〔2024〕3号）文件，本采购包给予节能、环境标志产品每个单项报价10%的价格扣除。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pPr>
        <w:pStyle w:val="6"/>
        <w:jc w:val="both"/>
      </w:pPr>
      <w:r>
        <w:rPr>
          <w:rFonts w:ascii="仿宋_GB2312" w:hAnsi="仿宋_GB2312" w:eastAsia="仿宋_GB2312" w:cs="仿宋_GB2312"/>
        </w:rPr>
        <w:t>其他：无</w:t>
      </w:r>
    </w:p>
    <w:p>
      <w:pPr>
        <w:pStyle w:val="6"/>
        <w:jc w:val="both"/>
      </w:pPr>
      <w:r>
        <w:rPr>
          <w:rFonts w:ascii="仿宋_GB2312" w:hAnsi="仿宋_GB2312" w:eastAsia="仿宋_GB2312" w:cs="仿宋_GB2312"/>
        </w:rPr>
        <w:t>技术项（F2×A2）满分为61.0000分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716"/>
        <w:gridCol w:w="1028"/>
        <w:gridCol w:w="58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 xml:space="preserve"> 项目</w:t>
            </w:r>
          </w:p>
        </w:tc>
        <w:tc>
          <w:tcPr>
            <w:tcW w:w="0" w:type="auto"/>
          </w:tcPr>
          <w:p>
            <w:pPr>
              <w:pStyle w:val="6"/>
              <w:jc w:val="both"/>
            </w:pPr>
            <w:r>
              <w:rPr>
                <w:rFonts w:ascii="仿宋_GB2312" w:hAnsi="仿宋_GB2312" w:eastAsia="仿宋_GB2312" w:cs="仿宋_GB2312"/>
              </w:rPr>
              <w:t xml:space="preserve"> 分值</w:t>
            </w:r>
          </w:p>
        </w:tc>
        <w:tc>
          <w:tcPr>
            <w:tcW w:w="1028" w:type="dxa"/>
          </w:tcPr>
          <w:p>
            <w:pPr>
              <w:pStyle w:val="6"/>
              <w:jc w:val="both"/>
            </w:pPr>
            <w:r>
              <w:rPr>
                <w:rFonts w:ascii="仿宋_GB2312" w:hAnsi="仿宋_GB2312" w:eastAsia="仿宋_GB2312" w:cs="仿宋_GB2312"/>
              </w:rPr>
              <w:t>是否客观项</w:t>
            </w:r>
          </w:p>
        </w:tc>
        <w:tc>
          <w:tcPr>
            <w:tcW w:w="5877"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1.技术和服务要求响应情况1</w:t>
            </w:r>
          </w:p>
        </w:tc>
        <w:tc>
          <w:tcPr>
            <w:tcW w:w="0" w:type="auto"/>
          </w:tcPr>
          <w:p>
            <w:pPr>
              <w:pStyle w:val="6"/>
              <w:jc w:val="right"/>
            </w:pPr>
            <w:r>
              <w:rPr>
                <w:rFonts w:ascii="仿宋_GB2312" w:hAnsi="仿宋_GB2312" w:eastAsia="仿宋_GB2312" w:cs="仿宋_GB2312"/>
              </w:rPr>
              <w:t>42.00</w:t>
            </w:r>
          </w:p>
        </w:tc>
        <w:tc>
          <w:tcPr>
            <w:tcW w:w="1028" w:type="dxa"/>
          </w:tcPr>
          <w:p>
            <w:pPr>
              <w:pStyle w:val="6"/>
              <w:jc w:val="both"/>
            </w:pPr>
            <w:r>
              <w:rPr>
                <w:rFonts w:ascii="仿宋_GB2312" w:hAnsi="仿宋_GB2312" w:eastAsia="仿宋_GB2312" w:cs="仿宋_GB2312"/>
              </w:rPr>
              <w:t>是</w:t>
            </w:r>
          </w:p>
        </w:tc>
        <w:tc>
          <w:tcPr>
            <w:tcW w:w="5877" w:type="dxa"/>
          </w:tcPr>
          <w:p>
            <w:pPr>
              <w:pStyle w:val="6"/>
              <w:jc w:val="both"/>
            </w:pPr>
            <w:r>
              <w:rPr>
                <w:rFonts w:ascii="仿宋_GB2312" w:hAnsi="仿宋_GB2312" w:eastAsia="仿宋_GB2312" w:cs="仿宋_GB2312"/>
              </w:rPr>
              <w:t>根据各投标人对《第五章招标内容及要求》“二、技术和服务要求”所投采购包中的各项要求的响应情况由评委进行评分：技术和服务要求中未以“★”、“▲”符号标注的要求（项号1-项号20，共计20项）每负偏离或者未响应一项扣2.1分，正偏离不加分，满分42分。技术和服务要求中注有“★”符号的要求为不允许负偏离的实质性要求，有出现负偏离或者未响应的，按无效投标处理。【注：招标文件技术和服务要求中若有要求提供佐证材料的，投标人未提供佐证材料或提供佐证材料与投标人的响应内容不一致且可判定其不符合技术和服务要求的均视为对应要求负偏离，若投标人自行提供的其他佐证材料与投标人的响应承诺不一致的，评标委员会将以不利于投标人的内容为准进行评审（负偏离）。招标文件不一致的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2.技术和服务要求响应情况2</w:t>
            </w:r>
          </w:p>
        </w:tc>
        <w:tc>
          <w:tcPr>
            <w:tcW w:w="0" w:type="auto"/>
          </w:tcPr>
          <w:p>
            <w:pPr>
              <w:pStyle w:val="6"/>
              <w:jc w:val="right"/>
            </w:pPr>
            <w:r>
              <w:rPr>
                <w:rFonts w:ascii="仿宋_GB2312" w:hAnsi="仿宋_GB2312" w:eastAsia="仿宋_GB2312" w:cs="仿宋_GB2312"/>
              </w:rPr>
              <w:t>4.00</w:t>
            </w:r>
          </w:p>
        </w:tc>
        <w:tc>
          <w:tcPr>
            <w:tcW w:w="1028" w:type="dxa"/>
          </w:tcPr>
          <w:p>
            <w:pPr>
              <w:pStyle w:val="6"/>
              <w:jc w:val="both"/>
            </w:pPr>
            <w:r>
              <w:rPr>
                <w:rFonts w:ascii="仿宋_GB2312" w:hAnsi="仿宋_GB2312" w:eastAsia="仿宋_GB2312" w:cs="仿宋_GB2312"/>
              </w:rPr>
              <w:t>是</w:t>
            </w:r>
          </w:p>
        </w:tc>
        <w:tc>
          <w:tcPr>
            <w:tcW w:w="5877" w:type="dxa"/>
          </w:tcPr>
          <w:p>
            <w:pPr>
              <w:pStyle w:val="6"/>
              <w:jc w:val="both"/>
            </w:pPr>
            <w:r>
              <w:rPr>
                <w:rFonts w:ascii="仿宋_GB2312" w:hAnsi="仿宋_GB2312" w:eastAsia="仿宋_GB2312" w:cs="仿宋_GB2312"/>
              </w:rPr>
              <w:t>根据各投标人对《第五章招标内容及要求》“二、技术和服务要求”所投采购包中的各项要求的响应情况由评委进行评分：注有“▲”符号技术指标（共计1项）负偏离或者未响应扣4分，正偏离不加分，满分4分。技术和服务要求中注有“★”符号的要求为不允许负偏离的实质性要求，有出现负偏离或者未响应的，按无效投标处理。【注：招标文件技术和服务要求中若有要求提供佐证材料的，投标人未提供佐证材料或提供佐证材料与投标人的响应内容不一致且可判定其不符合技术和服务要求的均视为对应要求负偏离，若投标人自行提供的其他佐证材料与投标人的响应承诺不一致的，评标委员会将以不利于投标人的内容为准进行评审（负偏离）。招标文件不一致的以此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3.运输配送方案</w:t>
            </w:r>
          </w:p>
        </w:tc>
        <w:tc>
          <w:tcPr>
            <w:tcW w:w="0" w:type="auto"/>
          </w:tcPr>
          <w:p>
            <w:pPr>
              <w:pStyle w:val="6"/>
              <w:jc w:val="right"/>
            </w:pPr>
            <w:r>
              <w:rPr>
                <w:rFonts w:ascii="仿宋_GB2312" w:hAnsi="仿宋_GB2312" w:eastAsia="仿宋_GB2312" w:cs="仿宋_GB2312"/>
              </w:rPr>
              <w:t>3.00</w:t>
            </w:r>
          </w:p>
        </w:tc>
        <w:tc>
          <w:tcPr>
            <w:tcW w:w="1028" w:type="dxa"/>
          </w:tcPr>
          <w:p>
            <w:pPr>
              <w:pStyle w:val="6"/>
              <w:jc w:val="both"/>
            </w:pPr>
            <w:r>
              <w:rPr>
                <w:rFonts w:ascii="仿宋_GB2312" w:hAnsi="仿宋_GB2312" w:eastAsia="仿宋_GB2312" w:cs="仿宋_GB2312"/>
              </w:rPr>
              <w:t>否</w:t>
            </w:r>
          </w:p>
        </w:tc>
        <w:tc>
          <w:tcPr>
            <w:tcW w:w="5877" w:type="dxa"/>
          </w:tcPr>
          <w:p>
            <w:pPr>
              <w:pStyle w:val="6"/>
              <w:jc w:val="both"/>
            </w:pPr>
            <w:r>
              <w:rPr>
                <w:rFonts w:ascii="仿宋_GB2312" w:hAnsi="仿宋_GB2312" w:eastAsia="仿宋_GB2312" w:cs="仿宋_GB2312"/>
              </w:rPr>
              <w:t>根据投标人针对本项目提供的运输配送方案（需结合部队物资管理规范要求）【包括但不限于：①中标后结合本项目时效性及部队的接收规范要求，如何有效安排配送细节（如按部队指定时间窗口配送、配合物资清点流程等）、动态调整（如遇部队任务调整时的配送计划优化等）、联络机制（与部队人员对接流程等）；②如何确保货物高效、准确送达；③风险预案），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2.7分；方案包含的要点有缺漏或内容与要点相符但仅有纲要、内容简略，未展开详细阐述的得2.4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4.退货方案</w:t>
            </w:r>
          </w:p>
        </w:tc>
        <w:tc>
          <w:tcPr>
            <w:tcW w:w="0" w:type="auto"/>
          </w:tcPr>
          <w:p>
            <w:pPr>
              <w:pStyle w:val="6"/>
              <w:jc w:val="right"/>
            </w:pPr>
            <w:r>
              <w:rPr>
                <w:rFonts w:ascii="仿宋_GB2312" w:hAnsi="仿宋_GB2312" w:eastAsia="仿宋_GB2312" w:cs="仿宋_GB2312"/>
              </w:rPr>
              <w:t>3.00</w:t>
            </w:r>
          </w:p>
        </w:tc>
        <w:tc>
          <w:tcPr>
            <w:tcW w:w="1028" w:type="dxa"/>
          </w:tcPr>
          <w:p>
            <w:pPr>
              <w:pStyle w:val="6"/>
              <w:jc w:val="both"/>
            </w:pPr>
            <w:r>
              <w:rPr>
                <w:rFonts w:ascii="仿宋_GB2312" w:hAnsi="仿宋_GB2312" w:eastAsia="仿宋_GB2312" w:cs="仿宋_GB2312"/>
              </w:rPr>
              <w:t>否</w:t>
            </w:r>
          </w:p>
        </w:tc>
        <w:tc>
          <w:tcPr>
            <w:tcW w:w="5877" w:type="dxa"/>
          </w:tcPr>
          <w:p>
            <w:pPr>
              <w:pStyle w:val="6"/>
              <w:jc w:val="both"/>
            </w:pPr>
            <w:r>
              <w:rPr>
                <w:rFonts w:ascii="仿宋_GB2312" w:hAnsi="仿宋_GB2312" w:eastAsia="仿宋_GB2312" w:cs="仿宋_GB2312"/>
              </w:rPr>
              <w:t>根据投标人针对本项目提供的退货方案需结合部队物资管理规范【包括但不限于：①退货方式、②退货响应时间、③临时补货程序、④针对发生错送、⑤漏送等情况的应对措施】，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2.7分；方案包含的要点有缺漏或内容与要点相符但仅有纲要、内容简略，未展开详细阐述的得2.4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5.产品质量保障以及供货保障方案</w:t>
            </w:r>
          </w:p>
        </w:tc>
        <w:tc>
          <w:tcPr>
            <w:tcW w:w="0" w:type="auto"/>
          </w:tcPr>
          <w:p>
            <w:pPr>
              <w:pStyle w:val="6"/>
              <w:jc w:val="right"/>
            </w:pPr>
            <w:r>
              <w:rPr>
                <w:rFonts w:ascii="仿宋_GB2312" w:hAnsi="仿宋_GB2312" w:eastAsia="仿宋_GB2312" w:cs="仿宋_GB2312"/>
              </w:rPr>
              <w:t>3.00</w:t>
            </w:r>
          </w:p>
        </w:tc>
        <w:tc>
          <w:tcPr>
            <w:tcW w:w="1028" w:type="dxa"/>
          </w:tcPr>
          <w:p>
            <w:pPr>
              <w:pStyle w:val="6"/>
              <w:jc w:val="both"/>
            </w:pPr>
            <w:r>
              <w:rPr>
                <w:rFonts w:ascii="仿宋_GB2312" w:hAnsi="仿宋_GB2312" w:eastAsia="仿宋_GB2312" w:cs="仿宋_GB2312"/>
              </w:rPr>
              <w:t>否</w:t>
            </w:r>
          </w:p>
        </w:tc>
        <w:tc>
          <w:tcPr>
            <w:tcW w:w="5877" w:type="dxa"/>
          </w:tcPr>
          <w:p>
            <w:pPr>
              <w:pStyle w:val="6"/>
              <w:jc w:val="both"/>
            </w:pPr>
            <w:r>
              <w:rPr>
                <w:rFonts w:ascii="仿宋_GB2312" w:hAnsi="仿宋_GB2312" w:eastAsia="仿宋_GB2312" w:cs="仿宋_GB2312"/>
              </w:rPr>
              <w:t>根据投标人针对本项目提供的产品质量保障以及供货保障方案（包括但不限于：①产品质量保障方面的质量检测标准与流程、②质量问题追溯、③供货渠道来源的合法性、稳定性、④应急供货预案），由评委进行评分：方案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细节考虑较周全且基本能够适用于本项目的得2.7分；方案包含的要点有缺漏或内容与要点相符但仅有纲要、内容简略，未展开详细阐述的得2.4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6.保密措施</w:t>
            </w:r>
          </w:p>
        </w:tc>
        <w:tc>
          <w:tcPr>
            <w:tcW w:w="0" w:type="auto"/>
          </w:tcPr>
          <w:p>
            <w:pPr>
              <w:pStyle w:val="6"/>
              <w:jc w:val="right"/>
            </w:pPr>
            <w:r>
              <w:rPr>
                <w:rFonts w:ascii="仿宋_GB2312" w:hAnsi="仿宋_GB2312" w:eastAsia="仿宋_GB2312" w:cs="仿宋_GB2312"/>
              </w:rPr>
              <w:t>3.00</w:t>
            </w:r>
          </w:p>
        </w:tc>
        <w:tc>
          <w:tcPr>
            <w:tcW w:w="1028" w:type="dxa"/>
          </w:tcPr>
          <w:p>
            <w:pPr>
              <w:pStyle w:val="6"/>
              <w:jc w:val="both"/>
            </w:pPr>
            <w:r>
              <w:rPr>
                <w:rFonts w:ascii="仿宋_GB2312" w:hAnsi="仿宋_GB2312" w:eastAsia="仿宋_GB2312" w:cs="仿宋_GB2312"/>
              </w:rPr>
              <w:t>否</w:t>
            </w:r>
          </w:p>
        </w:tc>
        <w:tc>
          <w:tcPr>
            <w:tcW w:w="5877" w:type="dxa"/>
          </w:tcPr>
          <w:p>
            <w:pPr>
              <w:pStyle w:val="6"/>
              <w:jc w:val="both"/>
            </w:pPr>
            <w:r>
              <w:rPr>
                <w:rFonts w:ascii="仿宋_GB2312" w:hAnsi="仿宋_GB2312" w:eastAsia="仿宋_GB2312" w:cs="仿宋_GB2312"/>
              </w:rPr>
              <w:t>根据投标人针对本项目提供的保密措施内容需结合部队保密管理规范进行阐述（包括但不限于：①保密制度、②保密措施、③工作规范、④保密教育的培训、⑤为本项目配置未联网的专用办公设备），由评委进行评分：包含的要点齐全无缺漏项、内容与要点相符、每个要点均有展开详细的阐述、整体思路结构清晰，内容描述合理可行，细节考虑周全且能够适用于本项目的得3分；包含的要点齐全、内容与要点相符、每个要点均有展开阐述但不够具体、整体思路结构基本清晰，内容描述基本合理可行，基本能够适用于本项目的得2.7分；包含的要点有缺漏或内容与要点相符但仅有纲要、内容简略，未展开详细阐述的得2.4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6"/>
              <w:jc w:val="both"/>
            </w:pPr>
            <w:r>
              <w:rPr>
                <w:rFonts w:ascii="仿宋_GB2312" w:hAnsi="仿宋_GB2312" w:eastAsia="仿宋_GB2312" w:cs="仿宋_GB2312"/>
              </w:rPr>
              <w:t>7.配送车辆</w:t>
            </w:r>
          </w:p>
        </w:tc>
        <w:tc>
          <w:tcPr>
            <w:tcW w:w="0" w:type="auto"/>
          </w:tcPr>
          <w:p>
            <w:pPr>
              <w:pStyle w:val="6"/>
              <w:jc w:val="right"/>
            </w:pPr>
            <w:r>
              <w:rPr>
                <w:rFonts w:ascii="仿宋_GB2312" w:hAnsi="仿宋_GB2312" w:eastAsia="仿宋_GB2312" w:cs="仿宋_GB2312"/>
              </w:rPr>
              <w:t>3.00</w:t>
            </w:r>
          </w:p>
        </w:tc>
        <w:tc>
          <w:tcPr>
            <w:tcW w:w="1028" w:type="dxa"/>
          </w:tcPr>
          <w:p>
            <w:pPr>
              <w:pStyle w:val="6"/>
              <w:jc w:val="both"/>
            </w:pPr>
            <w:r>
              <w:rPr>
                <w:rFonts w:ascii="仿宋_GB2312" w:hAnsi="仿宋_GB2312" w:eastAsia="仿宋_GB2312" w:cs="仿宋_GB2312"/>
              </w:rPr>
              <w:t>是</w:t>
            </w:r>
          </w:p>
        </w:tc>
        <w:tc>
          <w:tcPr>
            <w:tcW w:w="5877" w:type="dxa"/>
          </w:tcPr>
          <w:p>
            <w:pPr>
              <w:pStyle w:val="6"/>
              <w:jc w:val="both"/>
            </w:pPr>
            <w:r>
              <w:rPr>
                <w:rFonts w:ascii="仿宋_GB2312" w:hAnsi="仿宋_GB2312" w:eastAsia="仿宋_GB2312" w:cs="仿宋_GB2312"/>
              </w:rPr>
              <w:t>投标人拟投入本项目的配送车辆，在3辆的基础上，每增加1辆的得1，满分3分。（1）属于自有产权的须提供车辆行驶证复印件；（2）属于租赁的应满足以下任意一条：①提供租赁合作协议和租赁车辆行驶证复印件；②提供租赁合作协议和由出租单位盖章的租赁车辆清单（清单须含车牌号和车辆照片）；否则不得分。</w:t>
            </w:r>
          </w:p>
        </w:tc>
      </w:tr>
    </w:tbl>
    <w:p>
      <w:pPr>
        <w:pStyle w:val="6"/>
        <w:jc w:val="both"/>
      </w:pPr>
      <w:r>
        <w:rPr>
          <w:rFonts w:ascii="仿宋_GB2312" w:hAnsi="仿宋_GB2312" w:eastAsia="仿宋_GB2312" w:cs="仿宋_GB2312"/>
        </w:rPr>
        <w:t>商务项（F3×A3）满分为9.0000分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3"/>
        <w:gridCol w:w="709"/>
        <w:gridCol w:w="1037"/>
        <w:gridCol w:w="58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3" w:type="dxa"/>
          </w:tcPr>
          <w:p>
            <w:pPr>
              <w:pStyle w:val="6"/>
              <w:jc w:val="both"/>
            </w:pPr>
            <w:r>
              <w:rPr>
                <w:rFonts w:ascii="仿宋_GB2312" w:hAnsi="仿宋_GB2312" w:eastAsia="仿宋_GB2312" w:cs="仿宋_GB2312"/>
              </w:rPr>
              <w:t xml:space="preserve"> 项目</w:t>
            </w:r>
          </w:p>
        </w:tc>
        <w:tc>
          <w:tcPr>
            <w:tcW w:w="709" w:type="dxa"/>
          </w:tcPr>
          <w:p>
            <w:pPr>
              <w:pStyle w:val="6"/>
              <w:jc w:val="both"/>
            </w:pPr>
            <w:r>
              <w:rPr>
                <w:rFonts w:ascii="仿宋_GB2312" w:hAnsi="仿宋_GB2312" w:eastAsia="仿宋_GB2312" w:cs="仿宋_GB2312"/>
              </w:rPr>
              <w:t>分值</w:t>
            </w:r>
          </w:p>
        </w:tc>
        <w:tc>
          <w:tcPr>
            <w:tcW w:w="1037" w:type="dxa"/>
          </w:tcPr>
          <w:p>
            <w:pPr>
              <w:pStyle w:val="6"/>
              <w:jc w:val="both"/>
            </w:pPr>
            <w:r>
              <w:rPr>
                <w:rFonts w:ascii="仿宋_GB2312" w:hAnsi="仿宋_GB2312" w:eastAsia="仿宋_GB2312" w:cs="仿宋_GB2312"/>
              </w:rPr>
              <w:t>是否客观项</w:t>
            </w:r>
          </w:p>
        </w:tc>
        <w:tc>
          <w:tcPr>
            <w:tcW w:w="5863" w:type="dxa"/>
          </w:tcPr>
          <w:p>
            <w:pPr>
              <w:pStyle w:val="6"/>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3" w:type="dxa"/>
          </w:tcPr>
          <w:p>
            <w:pPr>
              <w:pStyle w:val="6"/>
              <w:jc w:val="left"/>
            </w:pPr>
            <w:r>
              <w:rPr>
                <w:rFonts w:ascii="仿宋_GB2312" w:hAnsi="仿宋_GB2312" w:eastAsia="仿宋_GB2312" w:cs="仿宋_GB2312"/>
              </w:rPr>
              <w:t>1.售后服务方案</w:t>
            </w:r>
          </w:p>
        </w:tc>
        <w:tc>
          <w:tcPr>
            <w:tcW w:w="709" w:type="dxa"/>
          </w:tcPr>
          <w:p>
            <w:pPr>
              <w:pStyle w:val="6"/>
              <w:jc w:val="right"/>
            </w:pPr>
            <w:r>
              <w:rPr>
                <w:rFonts w:ascii="仿宋_GB2312" w:hAnsi="仿宋_GB2312" w:eastAsia="仿宋_GB2312" w:cs="仿宋_GB2312"/>
              </w:rPr>
              <w:t>3.00</w:t>
            </w:r>
          </w:p>
        </w:tc>
        <w:tc>
          <w:tcPr>
            <w:tcW w:w="1037" w:type="dxa"/>
          </w:tcPr>
          <w:p>
            <w:pPr>
              <w:pStyle w:val="6"/>
              <w:jc w:val="left"/>
            </w:pPr>
            <w:r>
              <w:rPr>
                <w:rFonts w:ascii="仿宋_GB2312" w:hAnsi="仿宋_GB2312" w:eastAsia="仿宋_GB2312" w:cs="仿宋_GB2312"/>
              </w:rPr>
              <w:t>否</w:t>
            </w:r>
          </w:p>
        </w:tc>
        <w:tc>
          <w:tcPr>
            <w:tcW w:w="5863" w:type="dxa"/>
          </w:tcPr>
          <w:p>
            <w:pPr>
              <w:pStyle w:val="6"/>
              <w:jc w:val="left"/>
            </w:pPr>
            <w:r>
              <w:rPr>
                <w:rFonts w:ascii="仿宋_GB2312" w:hAnsi="仿宋_GB2312" w:eastAsia="仿宋_GB2312" w:cs="仿宋_GB2312"/>
              </w:rPr>
              <w:t>根据投标人针对本项目提供的售后服务方案（包括但不限于：①具体售后服务内容、②维修响应时间及方式、③专业人员配备情况、④现有维修服务能力、⑤响应方式、时间），由评委进行评分：包含的要点齐全无缺漏项、内容与要点相符、每个要点均有展开详细的阐述、整体思路结构清晰，内容描述合理可行，细节考虑周全且能够适用于本项目的得3分；方案包含的要点齐全、内容与要点相符、每个要点均有展开阐述但不够具体、整体思路结构基本清晰，内容描述基本合理可行，基本能够适用于本项目的得2.7分；方案包含的要点有缺漏或内容与要点相符但仅有纲要、内容简略，未展开详细阐述的得2.4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3" w:type="dxa"/>
          </w:tcPr>
          <w:p>
            <w:pPr>
              <w:pStyle w:val="6"/>
              <w:jc w:val="left"/>
            </w:pPr>
            <w:r>
              <w:rPr>
                <w:rFonts w:ascii="仿宋_GB2312" w:hAnsi="仿宋_GB2312" w:eastAsia="仿宋_GB2312" w:cs="仿宋_GB2312"/>
              </w:rPr>
              <w:t>2.调换维修</w:t>
            </w:r>
          </w:p>
        </w:tc>
        <w:tc>
          <w:tcPr>
            <w:tcW w:w="709" w:type="dxa"/>
          </w:tcPr>
          <w:p>
            <w:pPr>
              <w:pStyle w:val="6"/>
              <w:jc w:val="right"/>
            </w:pPr>
            <w:r>
              <w:rPr>
                <w:rFonts w:ascii="仿宋_GB2312" w:hAnsi="仿宋_GB2312" w:eastAsia="仿宋_GB2312" w:cs="仿宋_GB2312"/>
              </w:rPr>
              <w:t>3.00</w:t>
            </w:r>
          </w:p>
        </w:tc>
        <w:tc>
          <w:tcPr>
            <w:tcW w:w="1037" w:type="dxa"/>
          </w:tcPr>
          <w:p>
            <w:pPr>
              <w:pStyle w:val="6"/>
              <w:jc w:val="left"/>
            </w:pPr>
            <w:r>
              <w:rPr>
                <w:rFonts w:ascii="仿宋_GB2312" w:hAnsi="仿宋_GB2312" w:eastAsia="仿宋_GB2312" w:cs="仿宋_GB2312"/>
              </w:rPr>
              <w:t>是</w:t>
            </w:r>
          </w:p>
        </w:tc>
        <w:tc>
          <w:tcPr>
            <w:tcW w:w="5863" w:type="dxa"/>
          </w:tcPr>
          <w:p>
            <w:pPr>
              <w:pStyle w:val="6"/>
              <w:jc w:val="left"/>
            </w:pPr>
            <w:r>
              <w:rPr>
                <w:rFonts w:ascii="仿宋_GB2312" w:hAnsi="仿宋_GB2312" w:eastAsia="仿宋_GB2312" w:cs="仿宋_GB2312"/>
              </w:rPr>
              <w:t>投标人承诺受理产品调换要求后，7天内（含7天）将调换物品配发至个人的得1.5分，承诺5天内（含5天）将调换物品配发至个人的得3分，其余情况不得分。需提供承诺函（格式自拟），未提供的不得分。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3" w:type="dxa"/>
          </w:tcPr>
          <w:p>
            <w:pPr>
              <w:pStyle w:val="6"/>
              <w:jc w:val="left"/>
            </w:pPr>
            <w:r>
              <w:rPr>
                <w:rFonts w:ascii="仿宋_GB2312" w:hAnsi="仿宋_GB2312" w:eastAsia="仿宋_GB2312" w:cs="仿宋_GB2312"/>
              </w:rPr>
              <w:t>3.质保期</w:t>
            </w:r>
          </w:p>
        </w:tc>
        <w:tc>
          <w:tcPr>
            <w:tcW w:w="709" w:type="dxa"/>
          </w:tcPr>
          <w:p>
            <w:pPr>
              <w:pStyle w:val="6"/>
              <w:jc w:val="right"/>
            </w:pPr>
            <w:r>
              <w:rPr>
                <w:rFonts w:ascii="仿宋_GB2312" w:hAnsi="仿宋_GB2312" w:eastAsia="仿宋_GB2312" w:cs="仿宋_GB2312"/>
              </w:rPr>
              <w:t>3.00</w:t>
            </w:r>
          </w:p>
        </w:tc>
        <w:tc>
          <w:tcPr>
            <w:tcW w:w="1037" w:type="dxa"/>
          </w:tcPr>
          <w:p>
            <w:pPr>
              <w:pStyle w:val="6"/>
              <w:jc w:val="left"/>
            </w:pPr>
            <w:r>
              <w:rPr>
                <w:rFonts w:ascii="仿宋_GB2312" w:hAnsi="仿宋_GB2312" w:eastAsia="仿宋_GB2312" w:cs="仿宋_GB2312"/>
              </w:rPr>
              <w:t>是</w:t>
            </w:r>
          </w:p>
        </w:tc>
        <w:tc>
          <w:tcPr>
            <w:tcW w:w="5863" w:type="dxa"/>
          </w:tcPr>
          <w:p>
            <w:pPr>
              <w:pStyle w:val="6"/>
              <w:jc w:val="left"/>
            </w:pPr>
            <w:r>
              <w:rPr>
                <w:rFonts w:ascii="仿宋_GB2312" w:hAnsi="仿宋_GB2312" w:eastAsia="仿宋_GB2312" w:cs="仿宋_GB2312"/>
              </w:rPr>
              <w:t>投标人承诺所投产品在满足招标文件要求的质保期基础上，另再延长质保期的且包含在本采购包投标报价内，每增加1年得1.5分，满分3分。需提供承诺函（格式自拟），未提供的不得分。</w:t>
            </w:r>
          </w:p>
        </w:tc>
      </w:tr>
    </w:tbl>
    <w:p>
      <w:pPr>
        <w:pStyle w:val="6"/>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6"/>
        <w:jc w:val="both"/>
      </w:pPr>
      <w:r>
        <w:rPr>
          <w:rFonts w:ascii="仿宋_GB2312" w:hAnsi="仿宋_GB2312" w:eastAsia="仿宋_GB2312" w:cs="仿宋_GB2312"/>
        </w:rPr>
        <w:t>（3）中标候选人排列规则顺序如下：</w:t>
      </w:r>
    </w:p>
    <w:p>
      <w:pPr>
        <w:pStyle w:val="6"/>
        <w:jc w:val="both"/>
      </w:pPr>
      <w:r>
        <w:rPr>
          <w:rFonts w:ascii="仿宋_GB2312" w:hAnsi="仿宋_GB2312" w:eastAsia="仿宋_GB2312" w:cs="仿宋_GB2312"/>
        </w:rPr>
        <w:t>a.按照评标总得分（FA）由高到低顺序排列。</w:t>
      </w:r>
    </w:p>
    <w:p>
      <w:pPr>
        <w:pStyle w:val="6"/>
        <w:jc w:val="both"/>
      </w:pPr>
      <w:r>
        <w:rPr>
          <w:rFonts w:ascii="仿宋_GB2312" w:hAnsi="仿宋_GB2312" w:eastAsia="仿宋_GB2312" w:cs="仿宋_GB2312"/>
        </w:rPr>
        <w:t>b.评标总得分（FA）相同的，按照评标价（即价格扣除后的投标报价）由低到高顺序排列。</w:t>
      </w:r>
    </w:p>
    <w:p>
      <w:pPr>
        <w:pStyle w:val="6"/>
        <w:jc w:val="both"/>
      </w:pPr>
      <w:r>
        <w:rPr>
          <w:rFonts w:ascii="仿宋_GB2312" w:hAnsi="仿宋_GB2312" w:eastAsia="仿宋_GB2312" w:cs="仿宋_GB2312"/>
        </w:rPr>
        <w:t>c.评标总得分（FA）且评标价（即价格扣除后的投标报价）相同的并列。</w:t>
      </w:r>
    </w:p>
    <w:p>
      <w:pPr>
        <w:pStyle w:val="6"/>
        <w:ind w:firstLine="480"/>
        <w:jc w:val="both"/>
      </w:pPr>
      <w:r>
        <w:rPr>
          <w:rFonts w:ascii="仿宋_GB2312" w:hAnsi="仿宋_GB2312" w:eastAsia="仿宋_GB2312" w:cs="仿宋_GB2312"/>
        </w:rPr>
        <w:t>8、其他规定</w:t>
      </w:r>
    </w:p>
    <w:p>
      <w:pPr>
        <w:pStyle w:val="6"/>
        <w:ind w:firstLine="480"/>
        <w:jc w:val="both"/>
      </w:pPr>
      <w:r>
        <w:rPr>
          <w:rFonts w:ascii="仿宋_GB2312" w:hAnsi="仿宋_GB2312" w:eastAsia="仿宋_GB2312" w:cs="仿宋_GB2312"/>
        </w:rPr>
        <w:t>8.1评标应全程保密且不得透露给任一投标人或与评标工作无关的人员。</w:t>
      </w:r>
    </w:p>
    <w:p>
      <w:pPr>
        <w:pStyle w:val="6"/>
        <w:ind w:firstLine="480"/>
        <w:jc w:val="both"/>
      </w:pPr>
      <w:r>
        <w:rPr>
          <w:rFonts w:ascii="仿宋_GB2312" w:hAnsi="仿宋_GB2312" w:eastAsia="仿宋_GB2312" w:cs="仿宋_GB2312"/>
        </w:rPr>
        <w:t>8.2评标将进行全程实时录音录像，录音录像资料随采购文件一并存档。</w:t>
      </w:r>
    </w:p>
    <w:p>
      <w:pPr>
        <w:pStyle w:val="6"/>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pPr>
      <w:r>
        <w:rPr>
          <w:rFonts w:ascii="仿宋_GB2312" w:hAnsi="仿宋_GB2312" w:eastAsia="仿宋_GB2312" w:cs="仿宋_GB2312"/>
        </w:rPr>
        <w:t>8.4其他：</w:t>
      </w:r>
    </w:p>
    <w:p>
      <w:pPr>
        <w:pStyle w:val="6"/>
        <w:ind w:firstLine="480"/>
        <w:jc w:val="both"/>
      </w:pPr>
      <w:r>
        <w:rPr>
          <w:rFonts w:ascii="仿宋_GB2312" w:hAnsi="仿宋_GB2312" w:eastAsia="仿宋_GB2312" w:cs="仿宋_GB2312"/>
        </w:rPr>
        <w:t>无</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第五章 招标内容及要求</w:t>
      </w:r>
    </w:p>
    <w:p>
      <w:pPr>
        <w:pStyle w:val="6"/>
        <w:jc w:val="both"/>
        <w:outlineLvl w:val="2"/>
      </w:pPr>
      <w:r>
        <w:rPr>
          <w:rFonts w:ascii="仿宋_GB2312" w:hAnsi="仿宋_GB2312" w:eastAsia="仿宋_GB2312" w:cs="仿宋_GB2312"/>
          <w:b/>
          <w:sz w:val="28"/>
        </w:rPr>
        <w:t>一、项目概况（采购标的）</w:t>
      </w:r>
    </w:p>
    <w:p>
      <w:pPr>
        <w:pStyle w:val="6"/>
        <w:ind w:firstLine="480"/>
        <w:jc w:val="both"/>
      </w:pPr>
      <w:r>
        <w:rPr>
          <w:rFonts w:ascii="仿宋_GB2312" w:hAnsi="仿宋_GB2312" w:eastAsia="仿宋_GB2312" w:cs="仿宋_GB2312"/>
          <w:sz w:val="24"/>
        </w:rPr>
        <w:t>1.1“项目概况”项下为告知性内容，投标人无需在技术和服务要求响应表或商务条件响应表中响应，但必须遵循，样品需要按样品的规定要求执行，请各投标人务必仔细阅读、遵守本项下所有细则。</w:t>
      </w:r>
    </w:p>
    <w:p>
      <w:pPr>
        <w:pStyle w:val="6"/>
        <w:ind w:firstLine="416"/>
        <w:jc w:val="both"/>
      </w:pPr>
      <w:r>
        <w:rPr>
          <w:rFonts w:ascii="仿宋_GB2312" w:hAnsi="仿宋_GB2312" w:eastAsia="仿宋_GB2312" w:cs="仿宋_GB2312"/>
          <w:sz w:val="24"/>
        </w:rPr>
        <w:t>1.2本项目为2025年春节慰问部队物资采购项目。</w:t>
      </w:r>
    </w:p>
    <w:p>
      <w:pPr>
        <w:pStyle w:val="6"/>
        <w:ind w:firstLine="416"/>
        <w:jc w:val="both"/>
      </w:pPr>
      <w:r>
        <w:rPr>
          <w:rFonts w:ascii="仿宋_GB2312" w:hAnsi="仿宋_GB2312" w:eastAsia="仿宋_GB2312" w:cs="仿宋_GB2312"/>
          <w:sz w:val="24"/>
        </w:rPr>
        <w:t>1.3投标人提供的所有产品必须具有在中国境内的合法使用权和用户保护权且为全新原装品牌货物或服务，符合国家的有关标准要求。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若投标人所投产品国家有强制性要求认证的，则投标人应提供通过认证的产品进行投标。投标人所提供的服务应符合国家相关法律法规。如因产品违反国家相关规定而产生的纠纷和责任，均由投标人负全责。若因此给招标人造成损失的，投标人还要负赔偿责任。</w:t>
      </w:r>
    </w:p>
    <w:p>
      <w:pPr>
        <w:pStyle w:val="6"/>
        <w:ind w:firstLine="416"/>
        <w:jc w:val="both"/>
      </w:pPr>
      <w:r>
        <w:rPr>
          <w:rFonts w:ascii="仿宋_GB2312" w:hAnsi="仿宋_GB2312" w:eastAsia="仿宋_GB2312" w:cs="仿宋_GB2312"/>
          <w:sz w:val="24"/>
        </w:rPr>
        <w:t>1.4投标人应按正规销售渠道供货，保证采购人能享受原厂或原厂认可的售后维修机构的售后服务。投标人所提供的服务应符合国家相关法律法规。投标人提供的产品中如有配套使用的相关软件，必须是正版的、合法的。</w:t>
      </w:r>
    </w:p>
    <w:p>
      <w:pPr>
        <w:pStyle w:val="6"/>
        <w:ind w:firstLine="416"/>
        <w:jc w:val="both"/>
      </w:pPr>
      <w:r>
        <w:rPr>
          <w:rFonts w:ascii="仿宋_GB2312" w:hAnsi="仿宋_GB2312" w:eastAsia="仿宋_GB2312" w:cs="仿宋_GB2312"/>
          <w:sz w:val="24"/>
        </w:rPr>
        <w:t>1.5投标人须保障采购人在使用该货物或其任何一部分时不受到第三方关于侵犯专利权、商标权或工业设计权等知识产权的指控，任何第三方如果提出此方面指控均与采购人无关，投标人应与第三方交涉，并承担可能发生的一切法律责任、费用和后果；若采购人因此而遭致损失的，投标人应赔偿该损失。</w:t>
      </w:r>
    </w:p>
    <w:p>
      <w:pPr>
        <w:pStyle w:val="6"/>
        <w:ind w:firstLine="416"/>
        <w:jc w:val="both"/>
      </w:pPr>
      <w:r>
        <w:rPr>
          <w:rFonts w:ascii="仿宋_GB2312" w:hAnsi="仿宋_GB2312" w:eastAsia="仿宋_GB2312" w:cs="仿宋_GB2312"/>
          <w:sz w:val="24"/>
        </w:rPr>
        <w:t>1.6投标人的报价应是包含货物所涉及的有关项目的所有费用，包括：所有货物及服务的价格、包装、人工、机械、运输、装卸（指装卸至指定地点）、安装、维护、售后服务、知识产权、专利、技术资料及培训、备品备件、检测费、验收及税金等一切完成交易所需费用以及企业利润、所涉及各种风险、责任等各项应有费用。</w:t>
      </w:r>
    </w:p>
    <w:p>
      <w:pPr>
        <w:pStyle w:val="6"/>
        <w:ind w:firstLine="416"/>
        <w:jc w:val="both"/>
      </w:pPr>
      <w:r>
        <w:rPr>
          <w:rFonts w:ascii="仿宋_GB2312" w:hAnsi="仿宋_GB2312" w:eastAsia="仿宋_GB2312" w:cs="仿宋_GB2312"/>
          <w:sz w:val="24"/>
        </w:rPr>
        <w:t>1.7本次采购项目采购包2核心产品为序号1：桑蚕被，采购包3核心产品为序号1：蓝牙耳机，多家投标人提供的产品品牌相同的，按招标文件第四章6.4条款的规定处理。</w:t>
      </w:r>
    </w:p>
    <w:p>
      <w:pPr>
        <w:pStyle w:val="6"/>
        <w:ind w:firstLine="416"/>
        <w:jc w:val="both"/>
      </w:pPr>
      <w:r>
        <w:rPr>
          <w:rFonts w:ascii="仿宋_GB2312" w:hAnsi="仿宋_GB2312" w:eastAsia="仿宋_GB2312" w:cs="仿宋_GB2312"/>
          <w:sz w:val="24"/>
        </w:rPr>
        <w:t>1.8若本项目相关标准遇国家重新修订，自新标准实行之日起采用新标准执行。</w:t>
      </w:r>
    </w:p>
    <w:p>
      <w:pPr>
        <w:pStyle w:val="6"/>
        <w:ind w:firstLine="480"/>
        <w:jc w:val="both"/>
      </w:pPr>
      <w:r>
        <w:rPr>
          <w:rFonts w:ascii="仿宋_GB2312" w:hAnsi="仿宋_GB2312" w:eastAsia="仿宋_GB2312" w:cs="仿宋_GB2312"/>
          <w:sz w:val="24"/>
        </w:rPr>
        <w:t>1.9</w:t>
      </w:r>
      <w:r>
        <w:rPr>
          <w:rFonts w:ascii="仿宋_GB2312" w:hAnsi="仿宋_GB2312" w:eastAsia="仿宋_GB2312" w:cs="仿宋_GB2312"/>
          <w:color w:val="000000"/>
          <w:sz w:val="24"/>
          <w:shd w:val="clear" w:fill="FFFFFF"/>
        </w:rPr>
        <w:t>样品投标须知：</w:t>
      </w:r>
    </w:p>
    <w:p>
      <w:pPr>
        <w:pStyle w:val="6"/>
        <w:ind w:firstLine="480"/>
        <w:jc w:val="both"/>
      </w:pPr>
      <w:r>
        <w:rPr>
          <w:rFonts w:ascii="仿宋_GB2312" w:hAnsi="仿宋_GB2312" w:eastAsia="仿宋_GB2312" w:cs="仿宋_GB2312"/>
          <w:sz w:val="24"/>
        </w:rPr>
        <w:t>①因仅凭书面方式不能准确描述采购需求，需要对样品进行主观判断以确认是否满足采购需求，故投标人根据所投采购包应按以下要求提供样品：</w:t>
      </w:r>
    </w:p>
    <w:p>
      <w:pPr>
        <w:pStyle w:val="6"/>
        <w:ind w:firstLine="480"/>
        <w:jc w:val="both"/>
      </w:pPr>
      <w:r>
        <w:rPr>
          <w:rFonts w:ascii="仿宋_GB2312" w:hAnsi="仿宋_GB2312" w:eastAsia="仿宋_GB2312" w:cs="仿宋_GB2312"/>
          <w:sz w:val="24"/>
        </w:rPr>
        <w:t>（1）样品清单：</w:t>
      </w:r>
    </w:p>
    <w:tbl>
      <w:tblPr>
        <w:tblStyle w:val="4"/>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0"/>
        <w:gridCol w:w="2670"/>
        <w:gridCol w:w="46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0"/>
              <w:jc w:val="both"/>
            </w:pPr>
            <w:r>
              <w:rPr>
                <w:rFonts w:ascii="仿宋_GB2312" w:hAnsi="仿宋_GB2312" w:eastAsia="仿宋_GB2312" w:cs="仿宋_GB2312"/>
                <w:b/>
                <w:sz w:val="24"/>
              </w:rPr>
              <w:t>采购包</w:t>
            </w:r>
          </w:p>
        </w:tc>
        <w:tc>
          <w:tcPr>
            <w:tcW w:w="267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380"/>
              <w:jc w:val="center"/>
            </w:pPr>
            <w:r>
              <w:rPr>
                <w:rFonts w:ascii="仿宋_GB2312" w:hAnsi="仿宋_GB2312" w:eastAsia="仿宋_GB2312" w:cs="仿宋_GB2312"/>
                <w:b/>
                <w:sz w:val="24"/>
              </w:rPr>
              <w:t>品名</w:t>
            </w:r>
          </w:p>
        </w:tc>
        <w:tc>
          <w:tcPr>
            <w:tcW w:w="467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380"/>
              <w:jc w:val="center"/>
            </w:pPr>
            <w:r>
              <w:rPr>
                <w:rFonts w:ascii="仿宋_GB2312" w:hAnsi="仿宋_GB2312" w:eastAsia="仿宋_GB2312" w:cs="仿宋_GB2312"/>
                <w:b/>
                <w:sz w:val="24"/>
              </w:rPr>
              <w:t>样品的数量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380"/>
              <w:jc w:val="left"/>
            </w:pPr>
            <w:r>
              <w:rPr>
                <w:rFonts w:ascii="仿宋_GB2312" w:hAnsi="仿宋_GB2312" w:eastAsia="仿宋_GB2312" w:cs="仿宋_GB2312"/>
                <w:b/>
                <w:sz w:val="24"/>
              </w:rPr>
              <w:t>1</w:t>
            </w:r>
          </w:p>
        </w:tc>
        <w:tc>
          <w:tcPr>
            <w:tcW w:w="26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675"/>
              <w:jc w:val="both"/>
            </w:pPr>
            <w:r>
              <w:rPr>
                <w:rFonts w:ascii="仿宋_GB2312" w:hAnsi="仿宋_GB2312" w:eastAsia="仿宋_GB2312" w:cs="仿宋_GB2312"/>
                <w:b/>
                <w:sz w:val="24"/>
              </w:rPr>
              <w:t>纯钛保温杯</w:t>
            </w:r>
          </w:p>
        </w:tc>
        <w:tc>
          <w:tcPr>
            <w:tcW w:w="46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380"/>
              <w:jc w:val="center"/>
            </w:pPr>
            <w:r>
              <w:rPr>
                <w:rFonts w:ascii="仿宋_GB2312" w:hAnsi="仿宋_GB2312" w:eastAsia="仿宋_GB2312" w:cs="仿宋_GB2312"/>
                <w:b/>
                <w:sz w:val="24"/>
              </w:rPr>
              <w:t>1个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380"/>
              <w:jc w:val="left"/>
            </w:pPr>
            <w:r>
              <w:rPr>
                <w:rFonts w:ascii="仿宋_GB2312" w:hAnsi="仿宋_GB2312" w:eastAsia="仿宋_GB2312" w:cs="仿宋_GB2312"/>
                <w:b/>
                <w:sz w:val="24"/>
              </w:rPr>
              <w:t>2</w:t>
            </w:r>
          </w:p>
        </w:tc>
        <w:tc>
          <w:tcPr>
            <w:tcW w:w="26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380"/>
              <w:jc w:val="center"/>
            </w:pPr>
            <w:r>
              <w:rPr>
                <w:rFonts w:ascii="仿宋_GB2312" w:hAnsi="仿宋_GB2312" w:eastAsia="仿宋_GB2312" w:cs="仿宋_GB2312"/>
                <w:b/>
                <w:color w:val="000000"/>
                <w:sz w:val="24"/>
              </w:rPr>
              <w:t>冲锋衣①</w:t>
            </w:r>
          </w:p>
        </w:tc>
        <w:tc>
          <w:tcPr>
            <w:tcW w:w="46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380"/>
              <w:jc w:val="center"/>
            </w:pPr>
            <w:r>
              <w:rPr>
                <w:rFonts w:ascii="仿宋_GB2312" w:hAnsi="仿宋_GB2312" w:eastAsia="仿宋_GB2312" w:cs="仿宋_GB2312"/>
                <w:b/>
                <w:sz w:val="24"/>
              </w:rPr>
              <w:t>1套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vMerge w:val="continue"/>
            <w:tcBorders>
              <w:top w:val="nil"/>
              <w:left w:val="single" w:color="000000" w:sz="4" w:space="0"/>
              <w:bottom w:val="single" w:color="000000" w:sz="4" w:space="0"/>
              <w:right w:val="single" w:color="000000" w:sz="4" w:space="0"/>
            </w:tcBorders>
          </w:tcPr>
          <w:p/>
        </w:tc>
        <w:tc>
          <w:tcPr>
            <w:tcW w:w="26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380"/>
              <w:jc w:val="center"/>
            </w:pPr>
            <w:r>
              <w:rPr>
                <w:rFonts w:ascii="仿宋_GB2312" w:hAnsi="仿宋_GB2312" w:eastAsia="仿宋_GB2312" w:cs="仿宋_GB2312"/>
                <w:b/>
                <w:sz w:val="24"/>
              </w:rPr>
              <w:t>运动鞋</w:t>
            </w:r>
          </w:p>
        </w:tc>
        <w:tc>
          <w:tcPr>
            <w:tcW w:w="46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6"/>
              <w:ind w:firstLine="380"/>
              <w:jc w:val="center"/>
            </w:pPr>
            <w:r>
              <w:rPr>
                <w:rFonts w:ascii="仿宋_GB2312" w:hAnsi="仿宋_GB2312" w:eastAsia="仿宋_GB2312" w:cs="仿宋_GB2312"/>
                <w:b/>
                <w:sz w:val="24"/>
              </w:rPr>
              <w:t>1双（42码）</w:t>
            </w:r>
          </w:p>
        </w:tc>
      </w:tr>
    </w:tbl>
    <w:p>
      <w:pPr>
        <w:pStyle w:val="6"/>
        <w:ind w:firstLine="480"/>
        <w:jc w:val="both"/>
      </w:pPr>
      <w:r>
        <w:rPr>
          <w:rFonts w:ascii="仿宋_GB2312" w:hAnsi="仿宋_GB2312" w:eastAsia="仿宋_GB2312" w:cs="仿宋_GB2312"/>
          <w:sz w:val="24"/>
        </w:rPr>
        <w:t>（2）样品制作的标准和要求：</w:t>
      </w:r>
    </w:p>
    <w:p>
      <w:pPr>
        <w:pStyle w:val="6"/>
        <w:ind w:firstLine="480"/>
        <w:jc w:val="both"/>
      </w:pPr>
      <w:r>
        <w:rPr>
          <w:rFonts w:ascii="仿宋_GB2312" w:hAnsi="仿宋_GB2312" w:eastAsia="仿宋_GB2312" w:cs="仿宋_GB2312"/>
          <w:b/>
          <w:color w:val="000000"/>
          <w:sz w:val="24"/>
          <w:shd w:val="clear" w:fill="FFFFFF"/>
        </w:rPr>
        <w:t>①符合招标文件该货物技术和服务要求</w:t>
      </w:r>
    </w:p>
    <w:p>
      <w:pPr>
        <w:pStyle w:val="6"/>
        <w:ind w:firstLine="480"/>
        <w:jc w:val="both"/>
      </w:pPr>
      <w:r>
        <w:rPr>
          <w:rFonts w:ascii="仿宋_GB2312" w:hAnsi="仿宋_GB2312" w:eastAsia="仿宋_GB2312" w:cs="仿宋_GB2312"/>
          <w:b/>
          <w:color w:val="000000"/>
          <w:sz w:val="24"/>
          <w:shd w:val="clear" w:fill="FFFFFF"/>
        </w:rPr>
        <w:t>②样品须在投标截止时间前送达福建省福州市鼓楼区五四路159号世界金龙大厦第14层A单元福建省智信招标有限公司样品存放地点。逾期送达的样品不予接收。投标人所提供的实物样品中不得出现投标人名称、生产厂家的名称、商标、品牌LOGO或任何与投标人有关的字样及图案，所有样品均应粘贴标签，上面标明货物名称，标签应粘贴牢固，书写应正楷、清晰，但不得体现投标人名称。样品需按招标文件技术要求提供，提供的样品将作为评审参考及验收依据。未按招标文件要求提供样品的，涉及样品的对应评审项不得分。</w:t>
      </w:r>
    </w:p>
    <w:p>
      <w:pPr>
        <w:pStyle w:val="6"/>
        <w:ind w:firstLine="480"/>
        <w:jc w:val="both"/>
      </w:pPr>
      <w:r>
        <w:rPr>
          <w:rFonts w:ascii="仿宋_GB2312" w:hAnsi="仿宋_GB2312" w:eastAsia="仿宋_GB2312" w:cs="仿宋_GB2312"/>
          <w:b/>
          <w:color w:val="000000"/>
          <w:sz w:val="24"/>
          <w:shd w:val="clear" w:fill="FFFFFF"/>
        </w:rPr>
        <w:t>③是否需要随样品提交相关检测报告：否，但技术和服务要求中有要求提供的检测报告须在投标文件中提供。</w:t>
      </w:r>
    </w:p>
    <w:p>
      <w:pPr>
        <w:pStyle w:val="6"/>
        <w:ind w:firstLine="480"/>
        <w:jc w:val="both"/>
      </w:pPr>
      <w:r>
        <w:rPr>
          <w:rFonts w:ascii="仿宋_GB2312" w:hAnsi="仿宋_GB2312" w:eastAsia="仿宋_GB2312" w:cs="仿宋_GB2312"/>
          <w:b/>
          <w:color w:val="000000"/>
          <w:sz w:val="24"/>
          <w:shd w:val="clear" w:fill="FFFFFF"/>
        </w:rPr>
        <w:t>④采购人有权对中标人的样品封存保留作为履约验收的参考，若交付的货物在加工工艺及材质用料上低于该样品标准的，则采购人有权退货，并按合同规定进行处罚。</w:t>
      </w:r>
    </w:p>
    <w:p>
      <w:pPr>
        <w:pStyle w:val="6"/>
        <w:ind w:firstLine="480"/>
        <w:jc w:val="both"/>
      </w:pPr>
      <w:r>
        <w:rPr>
          <w:rFonts w:ascii="仿宋_GB2312" w:hAnsi="仿宋_GB2312" w:eastAsia="仿宋_GB2312" w:cs="仿宋_GB2312"/>
          <w:b/>
          <w:color w:val="000000"/>
          <w:sz w:val="24"/>
          <w:shd w:val="clear" w:fill="FFFFFF"/>
        </w:rPr>
        <w:t>⑤中标人的样品由采购人取走并封存，未中标的投标人提供的样品在采购结果公告发布后的三个工作日之内办理退回手续，投标人未在规定时间内至招标代理公司办理退回手续的，若样品发生丢失则后果自负。</w:t>
      </w:r>
      <w:r>
        <w:br w:type="textWrapping"/>
      </w:r>
      <w:r>
        <w:rPr>
          <w:rFonts w:ascii="仿宋_GB2312" w:hAnsi="仿宋_GB2312" w:eastAsia="仿宋_GB2312" w:cs="仿宋_GB2312"/>
        </w:rPr>
        <w:t xml:space="preserve">      </w:t>
      </w:r>
      <w:r>
        <w:rPr>
          <w:rFonts w:ascii="仿宋_GB2312" w:hAnsi="仿宋_GB2312" w:eastAsia="仿宋_GB2312" w:cs="仿宋_GB2312"/>
          <w:b/>
          <w:color w:val="000000"/>
          <w:sz w:val="24"/>
          <w:shd w:val="clear" w:fill="FFFFFF"/>
        </w:rPr>
        <w:t>⑥评标过程中允许评标委员会对样品进行拆散检验、焚烧等破坏性试验，因破坏性试验造成的损失由投标人自行负责。</w:t>
      </w:r>
    </w:p>
    <w:p>
      <w:pPr>
        <w:pStyle w:val="6"/>
        <w:ind w:firstLine="480"/>
        <w:jc w:val="both"/>
      </w:pPr>
      <w:r>
        <w:rPr>
          <w:rFonts w:ascii="仿宋_GB2312" w:hAnsi="仿宋_GB2312" w:eastAsia="仿宋_GB2312" w:cs="仿宋_GB2312"/>
          <w:b/>
          <w:color w:val="000000"/>
          <w:sz w:val="24"/>
          <w:shd w:val="clear" w:fill="FFFFFF"/>
        </w:rPr>
        <w:t>注：</w:t>
      </w:r>
    </w:p>
    <w:p>
      <w:pPr>
        <w:pStyle w:val="6"/>
        <w:ind w:firstLine="480"/>
        <w:jc w:val="both"/>
      </w:pPr>
      <w:r>
        <w:rPr>
          <w:rFonts w:ascii="仿宋_GB2312" w:hAnsi="仿宋_GB2312" w:eastAsia="仿宋_GB2312" w:cs="仿宋_GB2312"/>
          <w:b/>
          <w:color w:val="000000"/>
          <w:sz w:val="24"/>
          <w:shd w:val="clear" w:fill="FFFFFF"/>
        </w:rPr>
        <w:t>投标人提供的样品仅作为本次评审委员会评审依据，若本次采购需复审，评审委员会对样品不作再次评审，样品评审结果不作更改。</w:t>
      </w:r>
    </w:p>
    <w:p>
      <w:pPr>
        <w:pStyle w:val="6"/>
        <w:jc w:val="both"/>
        <w:outlineLvl w:val="2"/>
      </w:pPr>
      <w:r>
        <w:rPr>
          <w:rFonts w:ascii="仿宋_GB2312" w:hAnsi="仿宋_GB2312" w:eastAsia="仿宋_GB2312" w:cs="仿宋_GB2312"/>
          <w:b/>
          <w:sz w:val="28"/>
        </w:rPr>
        <w:t>二、技术和服务要求（以“★”标示的内容为不允许负偏离的实质性要求）</w:t>
      </w:r>
    </w:p>
    <w:p>
      <w:pPr>
        <w:pStyle w:val="6"/>
        <w:ind w:firstLine="480"/>
        <w:jc w:val="both"/>
      </w:pPr>
      <w:r>
        <w:rPr>
          <w:rFonts w:ascii="仿宋_GB2312" w:hAnsi="仿宋_GB2312" w:eastAsia="仿宋_GB2312" w:cs="仿宋_GB2312"/>
          <w:b/>
          <w:sz w:val="28"/>
        </w:rPr>
        <w:t>采购包1：</w:t>
      </w:r>
    </w:p>
    <w:p>
      <w:pPr>
        <w:pStyle w:val="6"/>
        <w:jc w:val="left"/>
      </w:pPr>
      <w:r>
        <w:rPr>
          <w:rFonts w:ascii="仿宋_GB2312" w:hAnsi="仿宋_GB2312" w:eastAsia="仿宋_GB2312" w:cs="仿宋_GB2312"/>
          <w:b/>
          <w:color w:val="000000"/>
          <w:sz w:val="24"/>
        </w:rPr>
        <w:t>序号1：纯钛保温杯</w:t>
      </w:r>
      <w:r>
        <w:rPr>
          <w:rFonts w:ascii="仿宋_GB2312" w:hAnsi="仿宋_GB2312" w:eastAsia="仿宋_GB2312" w:cs="仿宋_GB2312"/>
          <w:b/>
        </w:rPr>
        <w:t xml:space="preserve">  </w:t>
      </w:r>
    </w:p>
    <w:p>
      <w:pPr>
        <w:pStyle w:val="6"/>
        <w:jc w:val="left"/>
      </w:pPr>
      <w:r>
        <w:rPr>
          <w:rFonts w:ascii="仿宋_GB2312" w:hAnsi="仿宋_GB2312" w:eastAsia="仿宋_GB2312" w:cs="仿宋_GB2312"/>
          <w:color w:val="000000"/>
          <w:sz w:val="24"/>
        </w:rPr>
        <w:t>★1.所投产品需符合相关国家相关标准、行业标准：包括但不限于 (1)执行标准：QB/T 5612-2021；(2)食品接触用金属材料及制品：GB 4806.9-2023；</w:t>
      </w:r>
    </w:p>
    <w:p>
      <w:pPr>
        <w:pStyle w:val="6"/>
        <w:jc w:val="left"/>
      </w:pPr>
      <w:r>
        <w:rPr>
          <w:rFonts w:ascii="仿宋_GB2312" w:hAnsi="仿宋_GB2312" w:eastAsia="仿宋_GB2312" w:cs="仿宋_GB2312"/>
          <w:color w:val="000000"/>
          <w:sz w:val="24"/>
        </w:rPr>
        <w:t>★2.杯体容量：450ml≤杯体容量≤530ml；</w:t>
      </w:r>
    </w:p>
    <w:p>
      <w:pPr>
        <w:pStyle w:val="6"/>
        <w:jc w:val="left"/>
      </w:pPr>
      <w:r>
        <w:rPr>
          <w:rFonts w:ascii="仿宋_GB2312" w:hAnsi="仿宋_GB2312" w:eastAsia="仿宋_GB2312" w:cs="仿宋_GB2312"/>
          <w:color w:val="000000"/>
          <w:sz w:val="24"/>
        </w:rPr>
        <w:t>★3.杯体外胆、内胆、杯盖、材质：99.5%及以上纯度Ti钛材；</w:t>
      </w:r>
    </w:p>
    <w:p>
      <w:pPr>
        <w:pStyle w:val="6"/>
        <w:jc w:val="left"/>
      </w:pPr>
      <w:r>
        <w:rPr>
          <w:rFonts w:ascii="仿宋_GB2312" w:hAnsi="仿宋_GB2312" w:eastAsia="仿宋_GB2312" w:cs="仿宋_GB2312"/>
          <w:color w:val="000000"/>
          <w:sz w:val="21"/>
        </w:rPr>
        <w:t>▲</w:t>
      </w:r>
      <w:r>
        <w:rPr>
          <w:rFonts w:ascii="仿宋_GB2312" w:hAnsi="仿宋_GB2312" w:eastAsia="仿宋_GB2312" w:cs="仿宋_GB2312"/>
          <w:color w:val="000000"/>
          <w:sz w:val="24"/>
        </w:rPr>
        <w:t>4.保温杯工艺：纯钛一体成型</w:t>
      </w:r>
      <w:r>
        <w:rPr>
          <w:rFonts w:ascii="仿宋_GB2312" w:hAnsi="仿宋_GB2312" w:eastAsia="仿宋_GB2312" w:cs="仿宋_GB2312"/>
          <w:b/>
          <w:color w:val="000000"/>
          <w:sz w:val="24"/>
        </w:rPr>
        <w:t>（须提供样品进行佐证）</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color w:val="000000"/>
          <w:sz w:val="24"/>
        </w:rPr>
        <w:t>【项号1】5.旋塞材质：Tritan材质或聚丙烯（PP)；</w:t>
      </w:r>
    </w:p>
    <w:p>
      <w:pPr>
        <w:pStyle w:val="6"/>
        <w:jc w:val="left"/>
      </w:pPr>
      <w:r>
        <w:rPr>
          <w:rFonts w:ascii="仿宋_GB2312" w:hAnsi="仿宋_GB2312" w:eastAsia="仿宋_GB2312" w:cs="仿宋_GB2312"/>
          <w:color w:val="000000"/>
          <w:sz w:val="24"/>
        </w:rPr>
        <w:t>★6.密封圈材质：食品级硅橡胶；</w:t>
      </w:r>
    </w:p>
    <w:p>
      <w:pPr>
        <w:pStyle w:val="6"/>
        <w:jc w:val="left"/>
      </w:pPr>
      <w:r>
        <w:rPr>
          <w:rFonts w:ascii="仿宋_GB2312" w:hAnsi="仿宋_GB2312" w:eastAsia="仿宋_GB2312" w:cs="仿宋_GB2312"/>
          <w:color w:val="000000"/>
          <w:sz w:val="24"/>
        </w:rPr>
        <w:t>【项号2】7.壶盖功能要求：抗菌率≥95%、可当茶杯使用；</w:t>
      </w:r>
    </w:p>
    <w:p>
      <w:pPr>
        <w:pStyle w:val="6"/>
        <w:jc w:val="left"/>
      </w:pPr>
      <w:r>
        <w:rPr>
          <w:rFonts w:ascii="仿宋_GB2312" w:hAnsi="仿宋_GB2312" w:eastAsia="仿宋_GB2312" w:cs="仿宋_GB2312"/>
          <w:color w:val="000000"/>
          <w:sz w:val="24"/>
        </w:rPr>
        <w:t>【项号3】8.硅橡胶件耐热水：硅橡胶件不应发黏，外观应无明显变化，同时产品应符合密封性要求；</w:t>
      </w:r>
    </w:p>
    <w:p>
      <w:pPr>
        <w:pStyle w:val="6"/>
        <w:jc w:val="left"/>
      </w:pPr>
      <w:r>
        <w:rPr>
          <w:rFonts w:ascii="仿宋_GB2312" w:hAnsi="仿宋_GB2312" w:eastAsia="仿宋_GB2312" w:cs="仿宋_GB2312"/>
          <w:color w:val="000000"/>
          <w:sz w:val="24"/>
        </w:rPr>
        <w:t>【项号4】9.功能要求:带茶隔或茶漏</w:t>
      </w:r>
      <w:r>
        <w:rPr>
          <w:rFonts w:ascii="仿宋_GB2312" w:hAnsi="仿宋_GB2312" w:eastAsia="仿宋_GB2312" w:cs="仿宋_GB2312"/>
          <w:b/>
          <w:color w:val="000000"/>
          <w:sz w:val="24"/>
        </w:rPr>
        <w:t>（须提供样品进行佐证）</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color w:val="000000"/>
          <w:sz w:val="24"/>
        </w:rPr>
        <w:t>【项号5】10.杯体重量(克):≥200克；</w:t>
      </w:r>
    </w:p>
    <w:p>
      <w:pPr>
        <w:pStyle w:val="6"/>
        <w:jc w:val="left"/>
      </w:pPr>
      <w:r>
        <w:rPr>
          <w:rFonts w:ascii="仿宋_GB2312" w:hAnsi="仿宋_GB2312" w:eastAsia="仿宋_GB2312" w:cs="仿宋_GB2312"/>
          <w:color w:val="000000"/>
          <w:sz w:val="24"/>
        </w:rPr>
        <w:t>【项号6】11.保温性能：12小时以上长效保温，保温效能要求保温6h≥60℃；</w:t>
      </w:r>
    </w:p>
    <w:p>
      <w:pPr>
        <w:pStyle w:val="6"/>
        <w:jc w:val="left"/>
      </w:pPr>
      <w:r>
        <w:rPr>
          <w:rFonts w:ascii="仿宋_GB2312" w:hAnsi="仿宋_GB2312" w:eastAsia="仿宋_GB2312" w:cs="仿宋_GB2312"/>
          <w:color w:val="000000"/>
          <w:sz w:val="24"/>
        </w:rPr>
        <w:t>★12.杯体化学成分:符合国家标准GB/T3620.1-2016要求（内胆Fe(铁)%≤0.25，C(碳)%≤0.10，0(氧)%≤0.20；N(氮)%≤0.03，Ti(钛)%≥99.5。【</w:t>
      </w:r>
      <w:r>
        <w:rPr>
          <w:rFonts w:ascii="仿宋_GB2312" w:hAnsi="仿宋_GB2312" w:eastAsia="仿宋_GB2312" w:cs="仿宋_GB2312"/>
          <w:b/>
          <w:color w:val="000000"/>
          <w:sz w:val="24"/>
        </w:rPr>
        <w:t>需提供国家认可的检测机构出具的带有“CMA”或“CNAS”标志的检验（测）报告复印件作为证明，报告中功能符合项条目投标文件中应明确加以标识方便查阅审核</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color w:val="000000"/>
          <w:sz w:val="24"/>
        </w:rPr>
        <w:t>★13.硅橡胶件卫生指标：符合GB4806.11-2016标准，总迁移量10%乙醇mg/d㎡≤10，高锰酸钾消mg/kg≤10，耗量重金属(以Pb计)mg/kg≤1。【</w:t>
      </w:r>
      <w:r>
        <w:rPr>
          <w:rFonts w:ascii="仿宋_GB2312" w:hAnsi="仿宋_GB2312" w:eastAsia="仿宋_GB2312" w:cs="仿宋_GB2312"/>
          <w:b/>
          <w:color w:val="000000"/>
          <w:sz w:val="24"/>
        </w:rPr>
        <w:t>需提供国家认可的检测机构出具的带有“CMA”或“CNAS”标志的检验（测）报告复印件作为证明，报告中功能符合项条目投标文件中应明确加以标识方便查阅审核</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color w:val="000000"/>
          <w:sz w:val="24"/>
        </w:rPr>
        <w:t>★14.塑料件卫生指标：符合GB 4806.7-2023标准，总迁移量10%乙醇mg/d㎡≤10，高锰酸钾消mg/kg≤10，耗量重金属(以Pb计)mg/kg≤1。【</w:t>
      </w:r>
      <w:r>
        <w:rPr>
          <w:rFonts w:ascii="仿宋_GB2312" w:hAnsi="仿宋_GB2312" w:eastAsia="仿宋_GB2312" w:cs="仿宋_GB2312"/>
          <w:b/>
          <w:color w:val="000000"/>
          <w:sz w:val="24"/>
        </w:rPr>
        <w:t>需提供国家认可的检测机构出具的带有“CMA”或“CNAS”标志的检验（测）报告复印件作为证明，报告中功能符合项条目投标文件中应明确加以标识方便查阅审核</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color w:val="000000"/>
          <w:sz w:val="24"/>
        </w:rPr>
        <w:t>★15.内胆卫生指标：符合GB 4806.9-2023标准，As(砷)mg/kg≤≤0.002 ，Cd(镉)mg/kg≤0.01，Pb(铅)mg/kg≤0.01。【</w:t>
      </w:r>
      <w:r>
        <w:rPr>
          <w:rFonts w:ascii="仿宋_GB2312" w:hAnsi="仿宋_GB2312" w:eastAsia="仿宋_GB2312" w:cs="仿宋_GB2312"/>
          <w:b/>
          <w:color w:val="000000"/>
          <w:sz w:val="24"/>
        </w:rPr>
        <w:t>需提供国家认可的检测机构出具的带有“CMA”或“CNAS”标志的检验（测）报告复印件作为证明，报告中功能符合项条目投标文件中应明确加以标识方便查阅审核</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b/>
          <w:sz w:val="28"/>
        </w:rPr>
        <w:t>采购包2：</w:t>
      </w:r>
    </w:p>
    <w:p>
      <w:pPr>
        <w:pStyle w:val="6"/>
        <w:jc w:val="left"/>
      </w:pPr>
      <w:r>
        <w:rPr>
          <w:rFonts w:ascii="仿宋_GB2312" w:hAnsi="仿宋_GB2312" w:eastAsia="仿宋_GB2312" w:cs="仿宋_GB2312"/>
          <w:b/>
          <w:color w:val="000000"/>
          <w:sz w:val="24"/>
        </w:rPr>
        <w:t xml:space="preserve">序号1：桑蚕被  </w:t>
      </w:r>
    </w:p>
    <w:p>
      <w:pPr>
        <w:pStyle w:val="6"/>
        <w:jc w:val="left"/>
      </w:pPr>
      <w:r>
        <w:rPr>
          <w:rFonts w:ascii="仿宋_GB2312" w:hAnsi="仿宋_GB2312" w:eastAsia="仿宋_GB2312" w:cs="仿宋_GB2312"/>
          <w:color w:val="000000"/>
          <w:sz w:val="24"/>
        </w:rPr>
        <w:t>【项号1】执行标准号：GB/T 24252-2019；</w:t>
      </w:r>
    </w:p>
    <w:p>
      <w:pPr>
        <w:pStyle w:val="6"/>
        <w:jc w:val="left"/>
      </w:pPr>
      <w:r>
        <w:rPr>
          <w:rFonts w:ascii="仿宋_GB2312" w:hAnsi="仿宋_GB2312" w:eastAsia="仿宋_GB2312" w:cs="仿宋_GB2312"/>
          <w:b/>
          <w:color w:val="000000"/>
          <w:sz w:val="24"/>
        </w:rPr>
        <w:t>一、面料信息</w:t>
      </w:r>
    </w:p>
    <w:p>
      <w:pPr>
        <w:pStyle w:val="6"/>
        <w:jc w:val="left"/>
      </w:pPr>
      <w:r>
        <w:rPr>
          <w:rFonts w:ascii="仿宋_GB2312" w:hAnsi="仿宋_GB2312" w:eastAsia="仿宋_GB2312" w:cs="仿宋_GB2312"/>
          <w:color w:val="000000"/>
          <w:sz w:val="24"/>
        </w:rPr>
        <w:t>【项号2】1.面料成分：A面100%棉；B面≥30%棉，提花面料；</w:t>
      </w:r>
    </w:p>
    <w:p>
      <w:pPr>
        <w:pStyle w:val="6"/>
        <w:jc w:val="left"/>
      </w:pPr>
      <w:r>
        <w:rPr>
          <w:rFonts w:ascii="仿宋_GB2312" w:hAnsi="仿宋_GB2312" w:eastAsia="仿宋_GB2312" w:cs="仿宋_GB2312"/>
          <w:color w:val="000000"/>
          <w:sz w:val="24"/>
        </w:rPr>
        <w:t>【项号3】2.面料支数：A面料支数：≥100S*100S，经纱支数≥100支，纬纱支数≥100支；</w:t>
      </w:r>
    </w:p>
    <w:p>
      <w:pPr>
        <w:pStyle w:val="6"/>
        <w:jc w:val="left"/>
      </w:pPr>
      <w:r>
        <w:rPr>
          <w:rFonts w:ascii="仿宋_GB2312" w:hAnsi="仿宋_GB2312" w:eastAsia="仿宋_GB2312" w:cs="仿宋_GB2312"/>
          <w:color w:val="000000"/>
          <w:sz w:val="24"/>
        </w:rPr>
        <w:t>B面料支数：≥60s*50s，经纱支数≥60支，纬纱支数≥50支；</w:t>
      </w:r>
    </w:p>
    <w:p>
      <w:pPr>
        <w:pStyle w:val="6"/>
        <w:jc w:val="left"/>
      </w:pPr>
      <w:r>
        <w:rPr>
          <w:rFonts w:ascii="仿宋_GB2312" w:hAnsi="仿宋_GB2312" w:eastAsia="仿宋_GB2312" w:cs="仿宋_GB2312"/>
          <w:color w:val="000000"/>
          <w:sz w:val="24"/>
        </w:rPr>
        <w:t>【项号4】3.纱支密度：A面纱支密度：经密≥230根/英寸，纬密≥230根/英寸；</w:t>
      </w:r>
    </w:p>
    <w:p>
      <w:pPr>
        <w:pStyle w:val="6"/>
        <w:jc w:val="left"/>
      </w:pPr>
      <w:r>
        <w:rPr>
          <w:rFonts w:ascii="仿宋_GB2312" w:hAnsi="仿宋_GB2312" w:eastAsia="仿宋_GB2312" w:cs="仿宋_GB2312"/>
          <w:color w:val="000000"/>
          <w:sz w:val="24"/>
        </w:rPr>
        <w:t>B面纱支密度：经密≥170根/英寸，纬密≥80根/英寸；</w:t>
      </w:r>
    </w:p>
    <w:p>
      <w:pPr>
        <w:pStyle w:val="6"/>
        <w:jc w:val="left"/>
      </w:pPr>
      <w:r>
        <w:rPr>
          <w:rFonts w:ascii="仿宋_GB2312" w:hAnsi="仿宋_GB2312" w:eastAsia="仿宋_GB2312" w:cs="仿宋_GB2312"/>
          <w:color w:val="000000"/>
          <w:sz w:val="24"/>
        </w:rPr>
        <w:t>【项号5】4.规格：220cm*240cm（允许±1%）；</w:t>
      </w:r>
    </w:p>
    <w:p>
      <w:pPr>
        <w:pStyle w:val="6"/>
        <w:jc w:val="left"/>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5.内在质量要求：</w:t>
      </w:r>
    </w:p>
    <w:p>
      <w:pPr>
        <w:pStyle w:val="6"/>
        <w:jc w:val="left"/>
      </w:pPr>
      <w:r>
        <w:rPr>
          <w:rFonts w:ascii="仿宋_GB2312" w:hAnsi="仿宋_GB2312" w:eastAsia="仿宋_GB2312" w:cs="仿宋_GB2312"/>
          <w:color w:val="000000"/>
          <w:sz w:val="24"/>
        </w:rPr>
        <w:t>（1）甲醛含量/(mg/kg)≤20；</w:t>
      </w:r>
    </w:p>
    <w:p>
      <w:pPr>
        <w:pStyle w:val="6"/>
        <w:jc w:val="left"/>
      </w:pPr>
      <w:r>
        <w:rPr>
          <w:rFonts w:ascii="仿宋_GB2312" w:hAnsi="仿宋_GB2312" w:eastAsia="仿宋_GB2312" w:cs="仿宋_GB2312"/>
          <w:color w:val="000000"/>
          <w:sz w:val="24"/>
        </w:rPr>
        <w:t>（2）pH 值：4.0~7.5；</w:t>
      </w:r>
    </w:p>
    <w:p>
      <w:pPr>
        <w:pStyle w:val="6"/>
        <w:jc w:val="left"/>
      </w:pPr>
      <w:r>
        <w:rPr>
          <w:rFonts w:ascii="仿宋_GB2312" w:hAnsi="仿宋_GB2312" w:eastAsia="仿宋_GB2312" w:cs="仿宋_GB2312"/>
          <w:color w:val="000000"/>
          <w:sz w:val="24"/>
        </w:rPr>
        <w:t>（3）染色牢度：</w:t>
      </w:r>
    </w:p>
    <w:p>
      <w:pPr>
        <w:pStyle w:val="6"/>
        <w:jc w:val="left"/>
      </w:pPr>
      <w:r>
        <w:rPr>
          <w:rFonts w:ascii="仿宋_GB2312" w:hAnsi="仿宋_GB2312" w:eastAsia="仿宋_GB2312" w:cs="仿宋_GB2312"/>
          <w:color w:val="000000"/>
          <w:sz w:val="24"/>
        </w:rPr>
        <w:t>耐水（变色、沾色）：≥3级；</w:t>
      </w:r>
    </w:p>
    <w:p>
      <w:pPr>
        <w:pStyle w:val="6"/>
        <w:jc w:val="left"/>
      </w:pPr>
      <w:r>
        <w:rPr>
          <w:rFonts w:ascii="仿宋_GB2312" w:hAnsi="仿宋_GB2312" w:eastAsia="仿宋_GB2312" w:cs="仿宋_GB2312"/>
          <w:color w:val="000000"/>
          <w:sz w:val="24"/>
        </w:rPr>
        <w:t>耐酸汗渍(变色、沾色)：≥3级；</w:t>
      </w:r>
    </w:p>
    <w:p>
      <w:pPr>
        <w:pStyle w:val="6"/>
        <w:jc w:val="left"/>
      </w:pPr>
      <w:r>
        <w:rPr>
          <w:rFonts w:ascii="仿宋_GB2312" w:hAnsi="仿宋_GB2312" w:eastAsia="仿宋_GB2312" w:cs="仿宋_GB2312"/>
          <w:color w:val="000000"/>
          <w:sz w:val="24"/>
        </w:rPr>
        <w:t>耐碱汗渍(变色、沾色) ：≥3级；</w:t>
      </w:r>
    </w:p>
    <w:p>
      <w:pPr>
        <w:pStyle w:val="6"/>
        <w:jc w:val="left"/>
      </w:pPr>
      <w:r>
        <w:rPr>
          <w:rFonts w:ascii="仿宋_GB2312" w:hAnsi="仿宋_GB2312" w:eastAsia="仿宋_GB2312" w:cs="仿宋_GB2312"/>
          <w:color w:val="000000"/>
          <w:sz w:val="24"/>
        </w:rPr>
        <w:t>耐干摩擦：≥4级；</w:t>
      </w:r>
    </w:p>
    <w:p>
      <w:pPr>
        <w:pStyle w:val="6"/>
        <w:jc w:val="left"/>
      </w:pPr>
      <w:r>
        <w:rPr>
          <w:rFonts w:ascii="仿宋_GB2312" w:hAnsi="仿宋_GB2312" w:eastAsia="仿宋_GB2312" w:cs="仿宋_GB2312"/>
          <w:color w:val="000000"/>
          <w:sz w:val="24"/>
        </w:rPr>
        <w:t>耐唾液(变色、沾色)：≥4级；</w:t>
      </w:r>
    </w:p>
    <w:p>
      <w:pPr>
        <w:pStyle w:val="6"/>
        <w:jc w:val="left"/>
      </w:pPr>
      <w:r>
        <w:rPr>
          <w:rFonts w:ascii="仿宋_GB2312" w:hAnsi="仿宋_GB2312" w:eastAsia="仿宋_GB2312" w:cs="仿宋_GB2312"/>
          <w:color w:val="000000"/>
          <w:sz w:val="24"/>
        </w:rPr>
        <w:t>（4）可分解致癌芳香胺染料c/(mg/kg) ：禁用；</w:t>
      </w:r>
    </w:p>
    <w:p>
      <w:pPr>
        <w:pStyle w:val="6"/>
        <w:jc w:val="left"/>
        <w:rPr>
          <w:rFonts w:ascii="仿宋_GB2312" w:hAnsi="仿宋_GB2312" w:eastAsia="仿宋_GB2312" w:cs="仿宋_GB2312"/>
          <w:color w:val="000000"/>
          <w:sz w:val="24"/>
        </w:rPr>
      </w:pPr>
      <w:r>
        <w:rPr>
          <w:rFonts w:ascii="仿宋_GB2312" w:hAnsi="仿宋_GB2312" w:eastAsia="仿宋_GB2312" w:cs="仿宋_GB2312"/>
          <w:color w:val="000000"/>
          <w:sz w:val="24"/>
        </w:rPr>
        <w:t>（5）异味：无。</w:t>
      </w:r>
    </w:p>
    <w:p>
      <w:pPr>
        <w:pStyle w:val="6"/>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w:t>
      </w:r>
      <w:r>
        <w:rPr>
          <w:rFonts w:hint="eastAsia" w:ascii="仿宋_GB2312" w:hAnsi="仿宋_GB2312" w:eastAsia="仿宋_GB2312" w:cs="仿宋_GB2312"/>
          <w:b/>
          <w:color w:val="000000"/>
          <w:sz w:val="24"/>
          <w:lang w:val="en-US" w:eastAsia="zh-CN"/>
        </w:rPr>
        <w:t>投标人须在投标文件中提供</w:t>
      </w:r>
      <w:r>
        <w:rPr>
          <w:rFonts w:hint="eastAsia" w:ascii="仿宋_GB2312" w:hAnsi="仿宋_GB2312" w:eastAsia="仿宋_GB2312" w:cs="仿宋_GB2312"/>
          <w:b/>
          <w:color w:val="000000"/>
          <w:sz w:val="24"/>
        </w:rPr>
        <w:t>国家认可的检测机构出具的带有“CMA”或“CNAS”标志的检验（测）报告复印件</w:t>
      </w:r>
      <w:r>
        <w:rPr>
          <w:rFonts w:hint="eastAsia" w:ascii="仿宋_GB2312" w:hAnsi="仿宋_GB2312" w:eastAsia="仿宋_GB2312" w:cs="仿宋_GB2312"/>
          <w:b/>
          <w:color w:val="000000"/>
          <w:sz w:val="24"/>
          <w:lang w:val="en-US" w:eastAsia="zh-CN"/>
        </w:rPr>
        <w:t>佐证以上“</w:t>
      </w:r>
      <w:r>
        <w:rPr>
          <w:rFonts w:ascii="仿宋_GB2312" w:hAnsi="仿宋_GB2312" w:eastAsia="仿宋_GB2312" w:cs="仿宋_GB2312"/>
          <w:b/>
          <w:color w:val="000000"/>
          <w:sz w:val="24"/>
        </w:rPr>
        <w:t>5.内在质量要求</w:t>
      </w:r>
      <w:r>
        <w:rPr>
          <w:rFonts w:hint="eastAsia" w:ascii="仿宋_GB2312" w:hAnsi="仿宋_GB2312" w:eastAsia="仿宋_GB2312" w:cs="仿宋_GB2312"/>
          <w:b/>
          <w:color w:val="000000"/>
          <w:sz w:val="24"/>
          <w:lang w:val="en-US" w:eastAsia="zh-CN"/>
        </w:rPr>
        <w:t>”所有内容</w:t>
      </w:r>
      <w:r>
        <w:rPr>
          <w:rFonts w:hint="eastAsia" w:ascii="仿宋_GB2312" w:hAnsi="仿宋_GB2312" w:eastAsia="仿宋_GB2312" w:cs="仿宋_GB2312"/>
          <w:b/>
          <w:color w:val="000000"/>
          <w:sz w:val="24"/>
        </w:rPr>
        <w:t>，</w:t>
      </w:r>
      <w:r>
        <w:rPr>
          <w:rFonts w:hint="eastAsia" w:ascii="仿宋_GB2312" w:hAnsi="仿宋_GB2312" w:eastAsia="仿宋_GB2312" w:cs="仿宋_GB2312"/>
          <w:b/>
          <w:i w:val="0"/>
          <w:iCs w:val="0"/>
          <w:caps w:val="0"/>
          <w:color w:val="000000"/>
          <w:spacing w:val="0"/>
          <w:sz w:val="24"/>
          <w:szCs w:val="20"/>
          <w:shd w:val="clear"/>
        </w:rPr>
        <w:t>检测报告的判定依据须符合</w:t>
      </w:r>
      <w:r>
        <w:rPr>
          <w:rFonts w:ascii="仿宋_GB2312" w:hAnsi="仿宋_GB2312" w:eastAsia="仿宋_GB2312" w:cs="仿宋_GB2312"/>
          <w:b/>
          <w:i w:val="0"/>
          <w:iCs w:val="0"/>
          <w:caps w:val="0"/>
          <w:color w:val="000000"/>
          <w:spacing w:val="0"/>
          <w:sz w:val="24"/>
          <w:szCs w:val="20"/>
          <w:shd w:val="clear"/>
        </w:rPr>
        <w:t>GB 18401-2010 A</w:t>
      </w:r>
      <w:r>
        <w:rPr>
          <w:rFonts w:hint="eastAsia" w:ascii="仿宋_GB2312" w:hAnsi="仿宋_GB2312" w:eastAsia="仿宋_GB2312" w:cs="仿宋_GB2312"/>
          <w:b/>
          <w:i w:val="0"/>
          <w:iCs w:val="0"/>
          <w:caps w:val="0"/>
          <w:color w:val="000000"/>
          <w:spacing w:val="0"/>
          <w:sz w:val="24"/>
          <w:szCs w:val="20"/>
          <w:shd w:val="clear"/>
        </w:rPr>
        <w:t>类</w:t>
      </w:r>
      <w:r>
        <w:rPr>
          <w:rFonts w:hint="eastAsia" w:ascii="仿宋_GB2312" w:hAnsi="仿宋_GB2312" w:eastAsia="仿宋_GB2312" w:cs="仿宋_GB2312"/>
          <w:b/>
          <w:i w:val="0"/>
          <w:iCs w:val="0"/>
          <w:caps w:val="0"/>
          <w:color w:val="000000"/>
          <w:spacing w:val="0"/>
          <w:sz w:val="24"/>
          <w:szCs w:val="20"/>
          <w:shd w:val="clear"/>
          <w:lang w:val="en-US" w:eastAsia="zh-CN"/>
        </w:rPr>
        <w:t>标准</w:t>
      </w:r>
      <w:r>
        <w:rPr>
          <w:rFonts w:hint="eastAsia" w:ascii="仿宋_GB2312" w:hAnsi="仿宋_GB2312" w:eastAsia="仿宋_GB2312" w:cs="仿宋_GB2312"/>
          <w:b/>
          <w:color w:val="000000"/>
          <w:sz w:val="24"/>
        </w:rPr>
        <w:t>，报告中功能符合项条目投标文件中应明确加以标识方便查阅审核】</w:t>
      </w:r>
    </w:p>
    <w:p>
      <w:pPr>
        <w:pStyle w:val="6"/>
        <w:jc w:val="left"/>
      </w:pPr>
      <w:r>
        <w:rPr>
          <w:rFonts w:ascii="仿宋_GB2312" w:hAnsi="仿宋_GB2312" w:eastAsia="仿宋_GB2312" w:cs="仿宋_GB2312"/>
          <w:b/>
          <w:color w:val="000000"/>
          <w:sz w:val="24"/>
        </w:rPr>
        <w:t>二、填充物信息</w:t>
      </w:r>
    </w:p>
    <w:p>
      <w:pPr>
        <w:pStyle w:val="6"/>
        <w:jc w:val="left"/>
      </w:pPr>
      <w:r>
        <w:rPr>
          <w:rFonts w:ascii="仿宋_GB2312" w:hAnsi="仿宋_GB2312" w:eastAsia="仿宋_GB2312" w:cs="仿宋_GB2312"/>
          <w:color w:val="000000"/>
          <w:sz w:val="24"/>
        </w:rPr>
        <w:t>【项号6】1.纤维含量：100%桑蚕丝；</w:t>
      </w:r>
    </w:p>
    <w:p>
      <w:pPr>
        <w:pStyle w:val="6"/>
        <w:jc w:val="left"/>
      </w:pPr>
      <w:r>
        <w:rPr>
          <w:rFonts w:ascii="仿宋_GB2312" w:hAnsi="仿宋_GB2312" w:eastAsia="仿宋_GB2312" w:cs="仿宋_GB2312"/>
          <w:color w:val="000000"/>
          <w:sz w:val="24"/>
        </w:rPr>
        <w:t>【项号7】2.丝绵长度：长丝绵；填充克重：≥1500g；</w:t>
      </w:r>
    </w:p>
    <w:p>
      <w:pPr>
        <w:pStyle w:val="6"/>
        <w:jc w:val="left"/>
      </w:pPr>
      <w:r>
        <w:rPr>
          <w:rFonts w:ascii="仿宋_GB2312" w:hAnsi="仿宋_GB2312" w:eastAsia="仿宋_GB2312" w:cs="仿宋_GB2312"/>
          <w:color w:val="000000"/>
          <w:sz w:val="24"/>
        </w:rPr>
        <w:t>【项号8】3.含油率：≤1.8%；</w:t>
      </w:r>
    </w:p>
    <w:p>
      <w:pPr>
        <w:pStyle w:val="6"/>
        <w:jc w:val="left"/>
      </w:pPr>
      <w:r>
        <w:rPr>
          <w:rFonts w:ascii="仿宋_GB2312" w:hAnsi="仿宋_GB2312" w:eastAsia="仿宋_GB2312" w:cs="仿宋_GB2312"/>
          <w:color w:val="000000"/>
          <w:sz w:val="24"/>
        </w:rPr>
        <w:t>【项号9】4.回潮率：≤12%；</w:t>
      </w:r>
    </w:p>
    <w:p>
      <w:pPr>
        <w:pStyle w:val="6"/>
        <w:jc w:val="left"/>
      </w:pPr>
      <w:r>
        <w:rPr>
          <w:rFonts w:ascii="仿宋_GB2312" w:hAnsi="仿宋_GB2312" w:eastAsia="仿宋_GB2312" w:cs="仿宋_GB2312"/>
          <w:color w:val="000000"/>
          <w:sz w:val="24"/>
        </w:rPr>
        <w:t>【项号10】5.残胶率：≤7.0%；</w:t>
      </w:r>
    </w:p>
    <w:p>
      <w:pPr>
        <w:pStyle w:val="6"/>
        <w:jc w:val="left"/>
      </w:pPr>
      <w:r>
        <w:rPr>
          <w:rFonts w:ascii="仿宋_GB2312" w:hAnsi="仿宋_GB2312" w:eastAsia="仿宋_GB2312" w:cs="仿宋_GB2312"/>
          <w:color w:val="000000"/>
          <w:sz w:val="24"/>
        </w:rPr>
        <w:t>【项号11】6.含杂率：≤0.5%；</w:t>
      </w:r>
    </w:p>
    <w:p>
      <w:pPr>
        <w:pStyle w:val="6"/>
        <w:jc w:val="left"/>
      </w:pPr>
      <w:r>
        <w:rPr>
          <w:rFonts w:ascii="仿宋_GB2312" w:hAnsi="仿宋_GB2312" w:eastAsia="仿宋_GB2312" w:cs="仿宋_GB2312"/>
          <w:color w:val="000000"/>
          <w:sz w:val="24"/>
        </w:rPr>
        <w:t>【项号12】7.荧光增白剂：不得检出；</w:t>
      </w:r>
    </w:p>
    <w:p>
      <w:pPr>
        <w:pStyle w:val="6"/>
        <w:jc w:val="left"/>
      </w:pPr>
      <w:r>
        <w:rPr>
          <w:rFonts w:ascii="仿宋_GB2312" w:hAnsi="仿宋_GB2312" w:eastAsia="仿宋_GB2312" w:cs="仿宋_GB2312"/>
          <w:color w:val="000000"/>
          <w:sz w:val="24"/>
        </w:rPr>
        <w:t>【项号13】8.填充物均匀程度：厚薄差异率不大于25.0%。</w:t>
      </w:r>
    </w:p>
    <w:p>
      <w:pPr>
        <w:pStyle w:val="6"/>
        <w:jc w:val="left"/>
      </w:pPr>
      <w:r>
        <w:rPr>
          <w:rFonts w:ascii="仿宋_GB2312" w:hAnsi="仿宋_GB2312" w:eastAsia="仿宋_GB2312" w:cs="仿宋_GB2312"/>
          <w:b/>
          <w:color w:val="000000"/>
          <w:sz w:val="24"/>
        </w:rPr>
        <w:t>三、工艺及包装</w:t>
      </w:r>
    </w:p>
    <w:p>
      <w:pPr>
        <w:pStyle w:val="6"/>
        <w:jc w:val="left"/>
      </w:pPr>
      <w:r>
        <w:rPr>
          <w:rFonts w:ascii="仿宋_GB2312" w:hAnsi="仿宋_GB2312" w:eastAsia="仿宋_GB2312" w:cs="仿宋_GB2312"/>
          <w:color w:val="000000"/>
          <w:sz w:val="24"/>
        </w:rPr>
        <w:t>【项号14】1.工艺：嵌线包边，绗缝定位；</w:t>
      </w:r>
    </w:p>
    <w:p>
      <w:pPr>
        <w:pStyle w:val="6"/>
        <w:jc w:val="left"/>
      </w:pPr>
      <w:r>
        <w:rPr>
          <w:rFonts w:ascii="仿宋_GB2312" w:hAnsi="仿宋_GB2312" w:eastAsia="仿宋_GB2312" w:cs="仿宋_GB2312"/>
          <w:color w:val="000000"/>
          <w:sz w:val="24"/>
        </w:rPr>
        <w:t>【项号15】2.包装：提花牛津布包装。</w:t>
      </w:r>
    </w:p>
    <w:p>
      <w:pPr>
        <w:pStyle w:val="6"/>
        <w:jc w:val="left"/>
        <w:rPr>
          <w:rFonts w:ascii="仿宋_GB2312" w:hAnsi="仿宋_GB2312" w:eastAsia="仿宋_GB2312" w:cs="仿宋_GB2312"/>
          <w:b/>
          <w:color w:val="000000"/>
          <w:sz w:val="24"/>
        </w:rPr>
      </w:pPr>
    </w:p>
    <w:p>
      <w:pPr>
        <w:pStyle w:val="6"/>
        <w:jc w:val="left"/>
      </w:pPr>
      <w:r>
        <w:rPr>
          <w:rFonts w:ascii="仿宋_GB2312" w:hAnsi="仿宋_GB2312" w:eastAsia="仿宋_GB2312" w:cs="仿宋_GB2312"/>
          <w:b/>
          <w:color w:val="000000"/>
          <w:sz w:val="24"/>
        </w:rPr>
        <w:t>序号2：冲锋衣①</w:t>
      </w:r>
    </w:p>
    <w:p>
      <w:pPr>
        <w:pStyle w:val="6"/>
        <w:jc w:val="left"/>
      </w:pPr>
      <w:r>
        <w:rPr>
          <w:rFonts w:ascii="仿宋_GB2312" w:hAnsi="仿宋_GB2312" w:eastAsia="仿宋_GB2312" w:cs="仿宋_GB2312"/>
          <w:color w:val="000000"/>
          <w:sz w:val="24"/>
        </w:rPr>
        <w:t>一、冲锋衣外套：</w:t>
      </w:r>
    </w:p>
    <w:p>
      <w:pPr>
        <w:pStyle w:val="6"/>
        <w:jc w:val="left"/>
      </w:pPr>
      <w:r>
        <w:rPr>
          <w:rFonts w:ascii="仿宋_GB2312" w:hAnsi="仿宋_GB2312" w:eastAsia="仿宋_GB2312" w:cs="仿宋_GB2312"/>
          <w:color w:val="000000"/>
          <w:sz w:val="24"/>
        </w:rPr>
        <w:t>【项号16】1.功能：防水，防风、耐磨；</w:t>
      </w:r>
    </w:p>
    <w:p>
      <w:pPr>
        <w:pStyle w:val="6"/>
        <w:jc w:val="left"/>
      </w:pPr>
      <w:r>
        <w:rPr>
          <w:rFonts w:ascii="仿宋_GB2312" w:hAnsi="仿宋_GB2312" w:eastAsia="仿宋_GB2312" w:cs="仿宋_GB2312"/>
          <w:color w:val="000000"/>
          <w:sz w:val="24"/>
        </w:rPr>
        <w:t>【项号17】2.适用性别：通用；</w:t>
      </w:r>
    </w:p>
    <w:p>
      <w:pPr>
        <w:pStyle w:val="6"/>
        <w:jc w:val="left"/>
      </w:pPr>
      <w:r>
        <w:rPr>
          <w:rFonts w:ascii="仿宋_GB2312" w:hAnsi="仿宋_GB2312" w:eastAsia="仿宋_GB2312" w:cs="仿宋_GB2312"/>
          <w:color w:val="000000"/>
          <w:sz w:val="24"/>
        </w:rPr>
        <w:t>【项号18】3.适用季节：春、秋季；</w:t>
      </w:r>
    </w:p>
    <w:p>
      <w:pPr>
        <w:pStyle w:val="6"/>
        <w:jc w:val="left"/>
      </w:pPr>
      <w:r>
        <w:rPr>
          <w:rFonts w:ascii="仿宋_GB2312" w:hAnsi="仿宋_GB2312" w:eastAsia="仿宋_GB2312" w:cs="仿宋_GB2312"/>
          <w:color w:val="000000"/>
          <w:sz w:val="24"/>
        </w:rPr>
        <w:t>【项号19】4.里料材质：100%聚酯纤维；</w:t>
      </w:r>
    </w:p>
    <w:p>
      <w:pPr>
        <w:pStyle w:val="6"/>
        <w:jc w:val="left"/>
      </w:pPr>
      <w:r>
        <w:rPr>
          <w:rFonts w:ascii="仿宋_GB2312" w:hAnsi="仿宋_GB2312" w:eastAsia="仿宋_GB2312" w:cs="仿宋_GB2312"/>
          <w:color w:val="000000"/>
          <w:sz w:val="24"/>
        </w:rPr>
        <w:t>【项号20】5.面料材质：100%聚酯纤维；</w:t>
      </w:r>
    </w:p>
    <w:p>
      <w:pPr>
        <w:pStyle w:val="6"/>
        <w:jc w:val="left"/>
      </w:pPr>
      <w:r>
        <w:rPr>
          <w:rFonts w:ascii="仿宋_GB2312" w:hAnsi="仿宋_GB2312" w:eastAsia="仿宋_GB2312" w:cs="仿宋_GB2312"/>
          <w:color w:val="000000"/>
          <w:sz w:val="24"/>
        </w:rPr>
        <w:t>二、外套里布信息</w:t>
      </w:r>
    </w:p>
    <w:p>
      <w:pPr>
        <w:pStyle w:val="6"/>
        <w:jc w:val="left"/>
      </w:pPr>
      <w:r>
        <w:rPr>
          <w:rFonts w:ascii="仿宋_GB2312" w:hAnsi="仿宋_GB2312" w:eastAsia="仿宋_GB2312" w:cs="仿宋_GB2312"/>
          <w:color w:val="000000"/>
          <w:sz w:val="24"/>
        </w:rPr>
        <w:t>【项号21】1.成分：100%聚酯纤维</w:t>
      </w:r>
    </w:p>
    <w:p>
      <w:pPr>
        <w:pStyle w:val="6"/>
        <w:jc w:val="left"/>
      </w:pPr>
      <w:r>
        <w:rPr>
          <w:rFonts w:ascii="仿宋_GB2312" w:hAnsi="仿宋_GB2312" w:eastAsia="仿宋_GB2312" w:cs="仿宋_GB2312"/>
          <w:color w:val="000000"/>
          <w:sz w:val="24"/>
        </w:rPr>
        <w:t>三、内胆面料信息</w:t>
      </w:r>
    </w:p>
    <w:p>
      <w:pPr>
        <w:pStyle w:val="6"/>
        <w:jc w:val="left"/>
      </w:pPr>
      <w:r>
        <w:rPr>
          <w:rFonts w:ascii="仿宋_GB2312" w:hAnsi="仿宋_GB2312" w:eastAsia="仿宋_GB2312" w:cs="仿宋_GB2312"/>
          <w:color w:val="000000"/>
          <w:sz w:val="24"/>
        </w:rPr>
        <w:t>【项号22】1.成分：100%锦纶</w:t>
      </w:r>
    </w:p>
    <w:p>
      <w:pPr>
        <w:pStyle w:val="6"/>
        <w:jc w:val="left"/>
      </w:pPr>
      <w:r>
        <w:rPr>
          <w:rFonts w:ascii="仿宋_GB2312" w:hAnsi="仿宋_GB2312" w:eastAsia="仿宋_GB2312" w:cs="仿宋_GB2312"/>
          <w:color w:val="000000"/>
          <w:sz w:val="24"/>
        </w:rPr>
        <w:t>四、内胆填充物</w:t>
      </w:r>
    </w:p>
    <w:p>
      <w:pPr>
        <w:pStyle w:val="6"/>
        <w:jc w:val="left"/>
      </w:pPr>
      <w:r>
        <w:rPr>
          <w:rFonts w:ascii="仿宋_GB2312" w:hAnsi="仿宋_GB2312" w:eastAsia="仿宋_GB2312" w:cs="仿宋_GB2312"/>
          <w:color w:val="000000"/>
          <w:sz w:val="24"/>
        </w:rPr>
        <w:t>【项号23】1.填充类型：白鸭绒</w:t>
      </w:r>
    </w:p>
    <w:p>
      <w:pPr>
        <w:pStyle w:val="6"/>
        <w:jc w:val="left"/>
      </w:pPr>
      <w:r>
        <w:rPr>
          <w:rFonts w:ascii="仿宋_GB2312" w:hAnsi="仿宋_GB2312" w:eastAsia="仿宋_GB2312" w:cs="仿宋_GB2312"/>
          <w:color w:val="000000"/>
          <w:sz w:val="24"/>
        </w:rPr>
        <w:t>【项号24】2.绒子含量：≥90%</w:t>
      </w:r>
    </w:p>
    <w:p>
      <w:pPr>
        <w:pStyle w:val="6"/>
        <w:jc w:val="left"/>
      </w:pPr>
      <w:r>
        <w:rPr>
          <w:rFonts w:ascii="仿宋_GB2312" w:hAnsi="仿宋_GB2312" w:eastAsia="仿宋_GB2312" w:cs="仿宋_GB2312"/>
          <w:color w:val="000000"/>
          <w:sz w:val="24"/>
        </w:rPr>
        <w:t>五、产品要求</w:t>
      </w:r>
    </w:p>
    <w:p>
      <w:pPr>
        <w:pStyle w:val="6"/>
        <w:jc w:val="left"/>
      </w:pPr>
      <w:r>
        <w:rPr>
          <w:rFonts w:ascii="仿宋_GB2312" w:hAnsi="仿宋_GB2312" w:eastAsia="仿宋_GB2312" w:cs="仿宋_GB2312"/>
          <w:color w:val="000000"/>
          <w:sz w:val="21"/>
        </w:rPr>
        <w:t>▲</w:t>
      </w:r>
      <w:r>
        <w:rPr>
          <w:rFonts w:ascii="仿宋_GB2312" w:hAnsi="仿宋_GB2312" w:eastAsia="仿宋_GB2312" w:cs="仿宋_GB2312"/>
          <w:color w:val="000000"/>
          <w:sz w:val="24"/>
        </w:rPr>
        <w:t>5.1产品要求：符合FZ/T 73020-2019《针织休闲服装》（一等品要求）。【</w:t>
      </w:r>
      <w:r>
        <w:rPr>
          <w:rFonts w:hint="eastAsia" w:ascii="仿宋_GB2312" w:hAnsi="仿宋_GB2312" w:eastAsia="仿宋_GB2312" w:cs="仿宋_GB2312"/>
          <w:b/>
          <w:color w:val="000000"/>
          <w:sz w:val="24"/>
          <w:lang w:val="en-US" w:eastAsia="zh-CN"/>
        </w:rPr>
        <w:t>投标人须在投标文件中</w:t>
      </w:r>
      <w:r>
        <w:rPr>
          <w:rFonts w:ascii="仿宋_GB2312" w:hAnsi="仿宋_GB2312" w:eastAsia="仿宋_GB2312" w:cs="仿宋_GB2312"/>
          <w:b/>
          <w:color w:val="000000"/>
          <w:sz w:val="24"/>
        </w:rPr>
        <w:t>提供国家认可的检测机构出具的带有“CMA”或“CNAS”标志的检验（测）报告复印件作为证明，检测结果为合格，报告中功能符合项条目投标文件中应明确加以标识方便查阅审核</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color w:val="000000"/>
          <w:sz w:val="21"/>
        </w:rPr>
        <w:t>▲</w:t>
      </w:r>
      <w:r>
        <w:rPr>
          <w:rFonts w:ascii="仿宋_GB2312" w:hAnsi="仿宋_GB2312" w:eastAsia="仿宋_GB2312" w:cs="仿宋_GB2312"/>
          <w:color w:val="000000"/>
          <w:sz w:val="24"/>
        </w:rPr>
        <w:t>5.2产品要求：符合GB/T 32614-2023《户外运动服装 冲锋衣》（一等品要求）、功能性指标不低于Ⅱ级要求。【</w:t>
      </w:r>
      <w:r>
        <w:rPr>
          <w:rFonts w:hint="eastAsia" w:ascii="仿宋_GB2312" w:hAnsi="仿宋_GB2312" w:eastAsia="仿宋_GB2312" w:cs="仿宋_GB2312"/>
          <w:b/>
          <w:color w:val="000000"/>
          <w:sz w:val="24"/>
          <w:lang w:val="en-US" w:eastAsia="zh-CN"/>
        </w:rPr>
        <w:t>投标人须在投标文件中</w:t>
      </w:r>
      <w:r>
        <w:rPr>
          <w:rFonts w:ascii="仿宋_GB2312" w:hAnsi="仿宋_GB2312" w:eastAsia="仿宋_GB2312" w:cs="仿宋_GB2312"/>
          <w:b/>
          <w:color w:val="000000"/>
          <w:sz w:val="24"/>
        </w:rPr>
        <w:t>提供国家认可的检测机构出具的带有“CMA”或“CNAS”标志的检验（测）报告复印件作为证明，检测结果为合格，报告中功能符合项条目投标文件中应明确加以标识方便查阅审核</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b/>
          <w:color w:val="000000"/>
          <w:sz w:val="24"/>
        </w:rPr>
        <w:t>序号3：冲锋衣②</w:t>
      </w:r>
    </w:p>
    <w:p>
      <w:pPr>
        <w:pStyle w:val="6"/>
        <w:jc w:val="left"/>
      </w:pPr>
      <w:r>
        <w:rPr>
          <w:rFonts w:ascii="仿宋_GB2312" w:hAnsi="仿宋_GB2312" w:eastAsia="仿宋_GB2312" w:cs="仿宋_GB2312"/>
          <w:color w:val="000000"/>
          <w:sz w:val="24"/>
        </w:rPr>
        <w:t>【项号25】1.功能：防水，防风、耐磨；</w:t>
      </w:r>
    </w:p>
    <w:p>
      <w:pPr>
        <w:pStyle w:val="6"/>
        <w:jc w:val="left"/>
      </w:pPr>
      <w:r>
        <w:rPr>
          <w:rFonts w:ascii="仿宋_GB2312" w:hAnsi="仿宋_GB2312" w:eastAsia="仿宋_GB2312" w:cs="仿宋_GB2312"/>
          <w:color w:val="000000"/>
          <w:sz w:val="24"/>
        </w:rPr>
        <w:t>【项号26】2.适用性别：通用；</w:t>
      </w:r>
    </w:p>
    <w:p>
      <w:pPr>
        <w:pStyle w:val="6"/>
        <w:jc w:val="left"/>
      </w:pPr>
      <w:r>
        <w:rPr>
          <w:rFonts w:ascii="仿宋_GB2312" w:hAnsi="仿宋_GB2312" w:eastAsia="仿宋_GB2312" w:cs="仿宋_GB2312"/>
          <w:color w:val="000000"/>
          <w:sz w:val="24"/>
        </w:rPr>
        <w:t>【项号27】3.适用季节：春、秋季；</w:t>
      </w:r>
    </w:p>
    <w:p>
      <w:pPr>
        <w:pStyle w:val="6"/>
        <w:jc w:val="left"/>
      </w:pPr>
      <w:r>
        <w:rPr>
          <w:rFonts w:ascii="仿宋_GB2312" w:hAnsi="仿宋_GB2312" w:eastAsia="仿宋_GB2312" w:cs="仿宋_GB2312"/>
          <w:color w:val="000000"/>
          <w:sz w:val="24"/>
        </w:rPr>
        <w:t>【项号28】4.里料材质：100%聚酯纤维；</w:t>
      </w:r>
    </w:p>
    <w:p>
      <w:pPr>
        <w:pStyle w:val="6"/>
        <w:jc w:val="left"/>
      </w:pPr>
      <w:r>
        <w:rPr>
          <w:rFonts w:ascii="仿宋_GB2312" w:hAnsi="仿宋_GB2312" w:eastAsia="仿宋_GB2312" w:cs="仿宋_GB2312"/>
          <w:color w:val="000000"/>
          <w:sz w:val="24"/>
        </w:rPr>
        <w:t>【项号29】5.面料材质：100%聚酯纤维；</w:t>
      </w:r>
    </w:p>
    <w:p>
      <w:pPr>
        <w:pStyle w:val="6"/>
        <w:jc w:val="left"/>
      </w:pPr>
      <w:r>
        <w:rPr>
          <w:rFonts w:ascii="仿宋_GB2312" w:hAnsi="仿宋_GB2312" w:eastAsia="仿宋_GB2312" w:cs="仿宋_GB2312"/>
          <w:color w:val="000000"/>
          <w:sz w:val="24"/>
        </w:rPr>
        <w:t>【项号30】6.抓绒内胆：≥320克双面摇粒绒；</w:t>
      </w:r>
    </w:p>
    <w:p>
      <w:pPr>
        <w:pStyle w:val="6"/>
        <w:jc w:val="left"/>
      </w:pPr>
      <w:r>
        <w:rPr>
          <w:rFonts w:ascii="仿宋_GB2312" w:hAnsi="仿宋_GB2312" w:eastAsia="仿宋_GB2312" w:cs="仿宋_GB2312"/>
          <w:color w:val="000000"/>
          <w:sz w:val="21"/>
        </w:rPr>
        <w:t>▲</w:t>
      </w:r>
      <w:r>
        <w:rPr>
          <w:rFonts w:ascii="仿宋_GB2312" w:hAnsi="仿宋_GB2312" w:eastAsia="仿宋_GB2312" w:cs="仿宋_GB2312"/>
          <w:color w:val="000000"/>
          <w:sz w:val="24"/>
        </w:rPr>
        <w:t>7.内胆产品要求：符合FZ/T 73020-2019《针织休闲服装》（一等品要求）。【</w:t>
      </w:r>
      <w:r>
        <w:rPr>
          <w:rFonts w:hint="eastAsia" w:ascii="仿宋_GB2312" w:hAnsi="仿宋_GB2312" w:eastAsia="仿宋_GB2312" w:cs="仿宋_GB2312"/>
          <w:b/>
          <w:color w:val="000000"/>
          <w:sz w:val="24"/>
          <w:lang w:val="en-US" w:eastAsia="zh-CN"/>
        </w:rPr>
        <w:t>投标人须在投标文件中</w:t>
      </w:r>
      <w:r>
        <w:rPr>
          <w:rFonts w:ascii="仿宋_GB2312" w:hAnsi="仿宋_GB2312" w:eastAsia="仿宋_GB2312" w:cs="仿宋_GB2312"/>
          <w:b/>
          <w:color w:val="000000"/>
          <w:sz w:val="24"/>
        </w:rPr>
        <w:t>提供国家认可的检测机构出具的带有“CMA”或“CNAS”标志的检验（测）报告复印件，检测结果为合格，报告中功能符合项条目投标文件中应明确加以标识方便查阅审核</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color w:val="000000"/>
          <w:sz w:val="21"/>
        </w:rPr>
        <w:t>▲</w:t>
      </w:r>
      <w:r>
        <w:rPr>
          <w:rFonts w:ascii="仿宋_GB2312" w:hAnsi="仿宋_GB2312" w:eastAsia="仿宋_GB2312" w:cs="仿宋_GB2312"/>
          <w:color w:val="000000"/>
          <w:sz w:val="24"/>
        </w:rPr>
        <w:t>8.产品要求：符合GB/T 32614-2023《户外运动服装 冲锋衣》（一等品要求）、功能性指标不低于Ⅱ级要求。【</w:t>
      </w:r>
      <w:r>
        <w:rPr>
          <w:rFonts w:hint="eastAsia" w:ascii="仿宋_GB2312" w:hAnsi="仿宋_GB2312" w:eastAsia="仿宋_GB2312" w:cs="仿宋_GB2312"/>
          <w:b/>
          <w:color w:val="000000"/>
          <w:sz w:val="24"/>
          <w:lang w:val="en-US" w:eastAsia="zh-CN"/>
        </w:rPr>
        <w:t>投标人须在投标文件中</w:t>
      </w:r>
      <w:r>
        <w:rPr>
          <w:rFonts w:ascii="仿宋_GB2312" w:hAnsi="仿宋_GB2312" w:eastAsia="仿宋_GB2312" w:cs="仿宋_GB2312"/>
          <w:b/>
          <w:color w:val="000000"/>
          <w:sz w:val="24"/>
        </w:rPr>
        <w:t>提供国家认可的检测机构出具的带有“CMA”或“CNAS”标志的检验（测）报告复印件作为证明，检测结果为合格，报告中功能符合项条目投标文件中应明确加以标识方便查阅审核</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b/>
          <w:color w:val="000000"/>
          <w:sz w:val="24"/>
        </w:rPr>
        <w:t>序号4：行李箱</w:t>
      </w:r>
    </w:p>
    <w:p>
      <w:pPr>
        <w:pStyle w:val="6"/>
      </w:pPr>
      <w:r>
        <w:rPr>
          <w:rFonts w:ascii="仿宋_GB2312" w:hAnsi="仿宋_GB2312" w:eastAsia="仿宋_GB2312" w:cs="仿宋_GB2312"/>
          <w:sz w:val="24"/>
        </w:rPr>
        <w:t>【项号31】1.尺寸：20英寸；</w:t>
      </w:r>
    </w:p>
    <w:p>
      <w:pPr>
        <w:pStyle w:val="6"/>
      </w:pPr>
      <w:r>
        <w:rPr>
          <w:rFonts w:ascii="仿宋_GB2312" w:hAnsi="仿宋_GB2312" w:eastAsia="仿宋_GB2312" w:cs="仿宋_GB2312"/>
          <w:sz w:val="24"/>
        </w:rPr>
        <w:t>【项号32】2.箱包硬度：硬；</w:t>
      </w:r>
    </w:p>
    <w:p>
      <w:pPr>
        <w:pStyle w:val="6"/>
      </w:pPr>
      <w:r>
        <w:rPr>
          <w:rFonts w:ascii="仿宋_GB2312" w:hAnsi="仿宋_GB2312" w:eastAsia="仿宋_GB2312" w:cs="仿宋_GB2312"/>
          <w:sz w:val="24"/>
        </w:rPr>
        <w:t>【项号33】3.闭合方式：卡扣；</w:t>
      </w:r>
    </w:p>
    <w:p>
      <w:pPr>
        <w:pStyle w:val="6"/>
      </w:pPr>
      <w:r>
        <w:rPr>
          <w:rFonts w:ascii="仿宋_GB2312" w:hAnsi="仿宋_GB2312" w:eastAsia="仿宋_GB2312" w:cs="仿宋_GB2312"/>
          <w:sz w:val="24"/>
        </w:rPr>
        <w:t>【项号34】4.防水程度：防泼水；</w:t>
      </w:r>
    </w:p>
    <w:p>
      <w:pPr>
        <w:pStyle w:val="6"/>
      </w:pPr>
      <w:r>
        <w:rPr>
          <w:rFonts w:ascii="仿宋_GB2312" w:hAnsi="仿宋_GB2312" w:eastAsia="仿宋_GB2312" w:cs="仿宋_GB2312"/>
          <w:sz w:val="24"/>
        </w:rPr>
        <w:t>【项号35】5.拉杆种类：双杆，拉杆节数：三节；</w:t>
      </w:r>
    </w:p>
    <w:p>
      <w:pPr>
        <w:pStyle w:val="6"/>
      </w:pPr>
      <w:r>
        <w:rPr>
          <w:rFonts w:ascii="仿宋_GB2312" w:hAnsi="仿宋_GB2312" w:eastAsia="仿宋_GB2312" w:cs="仿宋_GB2312"/>
          <w:sz w:val="24"/>
        </w:rPr>
        <w:t>【项号36】6.箱提把：双把手；</w:t>
      </w:r>
    </w:p>
    <w:p>
      <w:pPr>
        <w:pStyle w:val="6"/>
      </w:pPr>
      <w:r>
        <w:rPr>
          <w:rFonts w:ascii="仿宋_GB2312" w:hAnsi="仿宋_GB2312" w:eastAsia="仿宋_GB2312" w:cs="仿宋_GB2312"/>
          <w:sz w:val="24"/>
        </w:rPr>
        <w:t>【项号37】7.轮子种类：万向轮；</w:t>
      </w:r>
    </w:p>
    <w:p>
      <w:pPr>
        <w:pStyle w:val="6"/>
      </w:pPr>
      <w:r>
        <w:rPr>
          <w:rFonts w:ascii="仿宋_GB2312" w:hAnsi="仿宋_GB2312" w:eastAsia="仿宋_GB2312" w:cs="仿宋_GB2312"/>
          <w:sz w:val="24"/>
        </w:rPr>
        <w:t>【项号38】8.滚轮数量：4个万向轮+8个滚轮，360度静音双轮；</w:t>
      </w:r>
    </w:p>
    <w:p>
      <w:pPr>
        <w:pStyle w:val="6"/>
      </w:pPr>
      <w:r>
        <w:rPr>
          <w:rFonts w:ascii="仿宋_GB2312" w:hAnsi="仿宋_GB2312" w:eastAsia="仿宋_GB2312" w:cs="仿宋_GB2312"/>
          <w:sz w:val="24"/>
        </w:rPr>
        <w:t>【项号39】9.锁具类型：TSA密码锁（具备卡扣功能）；</w:t>
      </w:r>
    </w:p>
    <w:p>
      <w:pPr>
        <w:pStyle w:val="6"/>
      </w:pPr>
      <w:r>
        <w:rPr>
          <w:rFonts w:ascii="仿宋_GB2312" w:hAnsi="仿宋_GB2312" w:eastAsia="仿宋_GB2312" w:cs="仿宋_GB2312"/>
          <w:sz w:val="24"/>
        </w:rPr>
        <w:t>【项号40】10.主面料材质：采用PC；</w:t>
      </w:r>
    </w:p>
    <w:p>
      <w:pPr>
        <w:pStyle w:val="6"/>
      </w:pPr>
      <w:r>
        <w:rPr>
          <w:rFonts w:ascii="仿宋_GB2312" w:hAnsi="仿宋_GB2312" w:eastAsia="仿宋_GB2312" w:cs="仿宋_GB2312"/>
          <w:sz w:val="24"/>
        </w:rPr>
        <w:t>【项号41】11.颜色:黑色；</w:t>
      </w:r>
    </w:p>
    <w:p>
      <w:pPr>
        <w:pStyle w:val="6"/>
        <w:jc w:val="left"/>
      </w:pPr>
      <w:r>
        <w:rPr>
          <w:rFonts w:ascii="仿宋_GB2312" w:hAnsi="仿宋_GB2312" w:eastAsia="仿宋_GB2312" w:cs="仿宋_GB2312"/>
          <w:color w:val="000000"/>
          <w:sz w:val="21"/>
        </w:rPr>
        <w:t>▲</w:t>
      </w:r>
      <w:r>
        <w:rPr>
          <w:rFonts w:ascii="仿宋_GB2312" w:hAnsi="仿宋_GB2312" w:eastAsia="仿宋_GB2312" w:cs="仿宋_GB2312"/>
          <w:color w:val="000000"/>
          <w:sz w:val="24"/>
        </w:rPr>
        <w:t>12.产品要求：符合 QB/T2155-2018《旅行箱包》标准。【</w:t>
      </w:r>
      <w:r>
        <w:rPr>
          <w:rFonts w:hint="eastAsia" w:ascii="仿宋_GB2312" w:hAnsi="仿宋_GB2312" w:eastAsia="仿宋_GB2312" w:cs="仿宋_GB2312"/>
          <w:b/>
          <w:color w:val="000000"/>
          <w:sz w:val="24"/>
          <w:lang w:val="en-US" w:eastAsia="zh-CN"/>
        </w:rPr>
        <w:t>投标人须在投标文件中</w:t>
      </w:r>
      <w:r>
        <w:rPr>
          <w:rFonts w:ascii="仿宋_GB2312" w:hAnsi="仿宋_GB2312" w:eastAsia="仿宋_GB2312" w:cs="仿宋_GB2312"/>
          <w:b/>
          <w:color w:val="000000"/>
          <w:sz w:val="24"/>
        </w:rPr>
        <w:t>提供国家认可的检测机构出具的带有“CMA”或“CNAS”标志的检验（测）报告复印件作为证明，检测结果为合格，报告中功能符合项条目投标文件中应明确加以标识方便查阅审核</w:t>
      </w:r>
      <w:r>
        <w:rPr>
          <w:rFonts w:ascii="仿宋_GB2312" w:hAnsi="仿宋_GB2312" w:eastAsia="仿宋_GB2312" w:cs="仿宋_GB2312"/>
          <w:color w:val="000000"/>
          <w:sz w:val="24"/>
        </w:rPr>
        <w:t>】</w:t>
      </w:r>
    </w:p>
    <w:p>
      <w:pPr>
        <w:pStyle w:val="6"/>
        <w:jc w:val="left"/>
      </w:pPr>
      <w:r>
        <w:rPr>
          <w:rFonts w:ascii="仿宋_GB2312" w:hAnsi="仿宋_GB2312" w:eastAsia="仿宋_GB2312" w:cs="仿宋_GB2312"/>
          <w:b/>
          <w:color w:val="000000"/>
          <w:sz w:val="24"/>
        </w:rPr>
        <w:t>序号5：双肩包</w:t>
      </w:r>
    </w:p>
    <w:p>
      <w:pPr>
        <w:pStyle w:val="6"/>
      </w:pPr>
      <w:r>
        <w:rPr>
          <w:rFonts w:ascii="仿宋_GB2312" w:hAnsi="仿宋_GB2312" w:eastAsia="仿宋_GB2312" w:cs="仿宋_GB2312"/>
          <w:sz w:val="24"/>
        </w:rPr>
        <w:t>【项号42】1.材质:≥600D*600D聚酯纤维面料；</w:t>
      </w:r>
    </w:p>
    <w:p>
      <w:pPr>
        <w:pStyle w:val="6"/>
      </w:pPr>
      <w:r>
        <w:rPr>
          <w:rFonts w:ascii="仿宋_GB2312" w:hAnsi="仿宋_GB2312" w:eastAsia="仿宋_GB2312" w:cs="仿宋_GB2312"/>
          <w:sz w:val="24"/>
        </w:rPr>
        <w:t>【项号43】2.里料材质：100%聚酯纤维；</w:t>
      </w:r>
    </w:p>
    <w:p>
      <w:pPr>
        <w:pStyle w:val="6"/>
      </w:pPr>
      <w:r>
        <w:rPr>
          <w:rFonts w:ascii="仿宋_GB2312" w:hAnsi="仿宋_GB2312" w:eastAsia="仿宋_GB2312" w:cs="仿宋_GB2312"/>
          <w:sz w:val="24"/>
        </w:rPr>
        <w:t>【项号44】3.肩带样式：双根；</w:t>
      </w:r>
    </w:p>
    <w:p>
      <w:pPr>
        <w:pStyle w:val="6"/>
      </w:pPr>
      <w:r>
        <w:rPr>
          <w:rFonts w:ascii="仿宋_GB2312" w:hAnsi="仿宋_GB2312" w:eastAsia="仿宋_GB2312" w:cs="仿宋_GB2312"/>
          <w:sz w:val="24"/>
        </w:rPr>
        <w:t>【项号45】4.箱包硬度：软；</w:t>
      </w:r>
    </w:p>
    <w:p>
      <w:pPr>
        <w:pStyle w:val="6"/>
      </w:pPr>
      <w:r>
        <w:rPr>
          <w:rFonts w:ascii="仿宋_GB2312" w:hAnsi="仿宋_GB2312" w:eastAsia="仿宋_GB2312" w:cs="仿宋_GB2312"/>
          <w:sz w:val="24"/>
        </w:rPr>
        <w:t>【项号46】5.防水程度：防泼水等级≥4级；</w:t>
      </w:r>
    </w:p>
    <w:p>
      <w:pPr>
        <w:pStyle w:val="6"/>
      </w:pPr>
      <w:r>
        <w:rPr>
          <w:rFonts w:ascii="仿宋_GB2312" w:hAnsi="仿宋_GB2312" w:eastAsia="仿宋_GB2312" w:cs="仿宋_GB2312"/>
          <w:sz w:val="24"/>
        </w:rPr>
        <w:t>【项号47】6.尺寸：35cm*18cm*48cm（±1cm）；</w:t>
      </w:r>
    </w:p>
    <w:p>
      <w:pPr>
        <w:pStyle w:val="6"/>
      </w:pPr>
      <w:r>
        <w:rPr>
          <w:rFonts w:ascii="仿宋_GB2312" w:hAnsi="仿宋_GB2312" w:eastAsia="仿宋_GB2312" w:cs="仿宋_GB2312"/>
          <w:sz w:val="24"/>
        </w:rPr>
        <w:t>【项号48】7.闭合方式：双向拉链；</w:t>
      </w:r>
    </w:p>
    <w:p>
      <w:pPr>
        <w:pStyle w:val="6"/>
      </w:pPr>
      <w:r>
        <w:rPr>
          <w:rFonts w:ascii="仿宋_GB2312" w:hAnsi="仿宋_GB2312" w:eastAsia="仿宋_GB2312" w:cs="仿宋_GB2312"/>
          <w:sz w:val="24"/>
        </w:rPr>
        <w:t>【项号49】8.其他：蜂窝网状弹性涤棉通风背垫，减负肩带，可调节，独立电脑仓（至少可容纳16英寸电脑）；</w:t>
      </w:r>
    </w:p>
    <w:p>
      <w:pPr>
        <w:pStyle w:val="6"/>
      </w:pPr>
      <w:r>
        <w:rPr>
          <w:rFonts w:ascii="仿宋_GB2312" w:hAnsi="仿宋_GB2312" w:eastAsia="仿宋_GB2312" w:cs="仿宋_GB2312"/>
          <w:sz w:val="24"/>
        </w:rPr>
        <w:t>【项号50】9.侧面高密度三明治网纱；</w:t>
      </w:r>
    </w:p>
    <w:p>
      <w:pPr>
        <w:pStyle w:val="6"/>
      </w:pPr>
      <w:r>
        <w:rPr>
          <w:rFonts w:ascii="仿宋_GB2312" w:hAnsi="仿宋_GB2312" w:eastAsia="仿宋_GB2312" w:cs="仿宋_GB2312"/>
          <w:color w:val="000000"/>
          <w:sz w:val="21"/>
        </w:rPr>
        <w:t>▲</w:t>
      </w:r>
      <w:r>
        <w:rPr>
          <w:rFonts w:ascii="仿宋_GB2312" w:hAnsi="仿宋_GB2312" w:eastAsia="仿宋_GB2312" w:cs="仿宋_GB2312"/>
          <w:sz w:val="24"/>
        </w:rPr>
        <w:t>10.产品要求：符合QB/T 1333-2018《背提包》的标准。【</w:t>
      </w:r>
      <w:r>
        <w:rPr>
          <w:rFonts w:hint="eastAsia" w:ascii="仿宋_GB2312" w:hAnsi="仿宋_GB2312" w:eastAsia="仿宋_GB2312" w:cs="仿宋_GB2312"/>
          <w:b/>
          <w:color w:val="000000"/>
          <w:sz w:val="24"/>
          <w:lang w:val="en-US" w:eastAsia="zh-CN"/>
        </w:rPr>
        <w:t>投标人须在投标文件中</w:t>
      </w:r>
      <w:r>
        <w:rPr>
          <w:rFonts w:ascii="仿宋_GB2312" w:hAnsi="仿宋_GB2312" w:eastAsia="仿宋_GB2312" w:cs="仿宋_GB2312"/>
          <w:b/>
          <w:sz w:val="24"/>
        </w:rPr>
        <w:t>提供国家认可的检测机构出具的带有“CMA”或“CNAS”标志的检验（测）报告复印件作为证明，检测结果为合格，报告中功能符合项条目投标文件中应明确加以标识方便查阅审核</w:t>
      </w:r>
      <w:r>
        <w:rPr>
          <w:rFonts w:ascii="仿宋_GB2312" w:hAnsi="仿宋_GB2312" w:eastAsia="仿宋_GB2312" w:cs="仿宋_GB2312"/>
          <w:sz w:val="24"/>
        </w:rPr>
        <w:t>】</w:t>
      </w:r>
    </w:p>
    <w:p>
      <w:pPr>
        <w:pStyle w:val="6"/>
        <w:jc w:val="left"/>
      </w:pPr>
      <w:r>
        <w:rPr>
          <w:rFonts w:ascii="仿宋_GB2312" w:hAnsi="仿宋_GB2312" w:eastAsia="仿宋_GB2312" w:cs="仿宋_GB2312"/>
          <w:b/>
          <w:color w:val="000000"/>
          <w:sz w:val="24"/>
        </w:rPr>
        <w:t>序号6：运动鞋</w:t>
      </w:r>
    </w:p>
    <w:p>
      <w:pPr>
        <w:pStyle w:val="6"/>
      </w:pPr>
      <w:r>
        <w:rPr>
          <w:rFonts w:ascii="仿宋_GB2312" w:hAnsi="仿宋_GB2312" w:eastAsia="仿宋_GB2312" w:cs="仿宋_GB2312"/>
          <w:sz w:val="24"/>
        </w:rPr>
        <w:t>【项号51】1.适用季节：四季通用；</w:t>
      </w:r>
    </w:p>
    <w:p>
      <w:pPr>
        <w:pStyle w:val="6"/>
      </w:pPr>
      <w:r>
        <w:rPr>
          <w:rFonts w:ascii="仿宋_GB2312" w:hAnsi="仿宋_GB2312" w:eastAsia="仿宋_GB2312" w:cs="仿宋_GB2312"/>
          <w:sz w:val="24"/>
        </w:rPr>
        <w:t>【项号52】2.鞋底材料：橡胶；</w:t>
      </w:r>
    </w:p>
    <w:p>
      <w:pPr>
        <w:pStyle w:val="6"/>
      </w:pPr>
      <w:r>
        <w:rPr>
          <w:rFonts w:ascii="仿宋_GB2312" w:hAnsi="仿宋_GB2312" w:eastAsia="仿宋_GB2312" w:cs="仿宋_GB2312"/>
          <w:sz w:val="24"/>
        </w:rPr>
        <w:t>【项号53】3.功能：减震、耐磨、防滑、回弹、支撑；</w:t>
      </w:r>
    </w:p>
    <w:p>
      <w:pPr>
        <w:pStyle w:val="6"/>
      </w:pPr>
      <w:r>
        <w:rPr>
          <w:rFonts w:ascii="仿宋_GB2312" w:hAnsi="仿宋_GB2312" w:eastAsia="仿宋_GB2312" w:cs="仿宋_GB2312"/>
          <w:sz w:val="24"/>
        </w:rPr>
        <w:t>【项号54】4.鞋帮高度：低帮；</w:t>
      </w:r>
    </w:p>
    <w:p>
      <w:pPr>
        <w:pStyle w:val="6"/>
      </w:pPr>
      <w:r>
        <w:rPr>
          <w:rFonts w:ascii="仿宋_GB2312" w:hAnsi="仿宋_GB2312" w:eastAsia="仿宋_GB2312" w:cs="仿宋_GB2312"/>
          <w:sz w:val="24"/>
        </w:rPr>
        <w:t>【项号55】5.鞋面材质：织网面（100%聚酯纤维）；闭合方式：系带、有舌翼设计；</w:t>
      </w:r>
    </w:p>
    <w:p>
      <w:pPr>
        <w:pStyle w:val="6"/>
      </w:pPr>
      <w:r>
        <w:rPr>
          <w:rFonts w:ascii="仿宋_GB2312" w:hAnsi="仿宋_GB2312" w:eastAsia="仿宋_GB2312" w:cs="仿宋_GB2312"/>
          <w:sz w:val="24"/>
        </w:rPr>
        <w:t>★6.产品要求：符合GB 25038—2024《鞋类通用安全要求》的标准。【</w:t>
      </w:r>
      <w:r>
        <w:rPr>
          <w:rFonts w:hint="eastAsia" w:ascii="仿宋_GB2312" w:hAnsi="仿宋_GB2312" w:eastAsia="仿宋_GB2312" w:cs="仿宋_GB2312"/>
          <w:b/>
          <w:color w:val="000000"/>
          <w:sz w:val="24"/>
          <w:lang w:val="en-US" w:eastAsia="zh-CN"/>
        </w:rPr>
        <w:t>投标人须在投标文件中</w:t>
      </w:r>
      <w:r>
        <w:rPr>
          <w:rFonts w:ascii="仿宋_GB2312" w:hAnsi="仿宋_GB2312" w:eastAsia="仿宋_GB2312" w:cs="仿宋_GB2312"/>
          <w:b/>
          <w:sz w:val="24"/>
        </w:rPr>
        <w:t>提供国家认可的检测机构出具的带有“CMA”或“CNAS”标志的检验（测）报告复印件作为证明，检测结果为合格，报告中功能符合项条目投标文件中应明确加以标识方便查阅审核</w:t>
      </w:r>
      <w:r>
        <w:rPr>
          <w:rFonts w:ascii="仿宋_GB2312" w:hAnsi="仿宋_GB2312" w:eastAsia="仿宋_GB2312" w:cs="仿宋_GB2312"/>
          <w:sz w:val="24"/>
        </w:rPr>
        <w:t>】</w:t>
      </w:r>
    </w:p>
    <w:p>
      <w:pPr>
        <w:pStyle w:val="6"/>
        <w:jc w:val="left"/>
      </w:pPr>
      <w:r>
        <w:rPr>
          <w:rFonts w:ascii="仿宋_GB2312" w:hAnsi="仿宋_GB2312" w:eastAsia="仿宋_GB2312" w:cs="仿宋_GB2312"/>
          <w:b/>
          <w:color w:val="000000"/>
          <w:sz w:val="24"/>
        </w:rPr>
        <w:t>采购包3</w:t>
      </w:r>
    </w:p>
    <w:p>
      <w:pPr>
        <w:pStyle w:val="6"/>
        <w:jc w:val="left"/>
      </w:pPr>
      <w:r>
        <w:rPr>
          <w:rFonts w:ascii="仿宋_GB2312" w:hAnsi="仿宋_GB2312" w:eastAsia="仿宋_GB2312" w:cs="仿宋_GB2312"/>
          <w:b/>
          <w:color w:val="000000"/>
          <w:sz w:val="24"/>
        </w:rPr>
        <w:t>序号1：蓝牙耳机</w:t>
      </w:r>
    </w:p>
    <w:p>
      <w:pPr>
        <w:pStyle w:val="6"/>
        <w:jc w:val="left"/>
      </w:pPr>
      <w:r>
        <w:rPr>
          <w:rFonts w:ascii="仿宋_GB2312" w:hAnsi="仿宋_GB2312" w:eastAsia="仿宋_GB2312" w:cs="仿宋_GB2312"/>
          <w:color w:val="000000"/>
          <w:sz w:val="24"/>
        </w:rPr>
        <w:t>【项号1】1.连接方式：真无线，蓝牙；</w:t>
      </w:r>
    </w:p>
    <w:p>
      <w:pPr>
        <w:pStyle w:val="6"/>
        <w:jc w:val="left"/>
      </w:pPr>
      <w:r>
        <w:rPr>
          <w:rFonts w:ascii="仿宋_GB2312" w:hAnsi="仿宋_GB2312" w:eastAsia="仿宋_GB2312" w:cs="仿宋_GB2312"/>
          <w:color w:val="000000"/>
          <w:sz w:val="24"/>
        </w:rPr>
        <w:t>【项号2】2.发声原理：动圈；</w:t>
      </w:r>
    </w:p>
    <w:p>
      <w:pPr>
        <w:pStyle w:val="6"/>
        <w:jc w:val="left"/>
      </w:pPr>
      <w:r>
        <w:rPr>
          <w:rFonts w:ascii="仿宋_GB2312" w:hAnsi="仿宋_GB2312" w:eastAsia="仿宋_GB2312" w:cs="仿宋_GB2312"/>
          <w:color w:val="000000"/>
          <w:sz w:val="24"/>
        </w:rPr>
        <w:t>【项号3】3.动圈单元：10mm及以上的动圈单元；</w:t>
      </w:r>
    </w:p>
    <w:p>
      <w:pPr>
        <w:pStyle w:val="6"/>
        <w:jc w:val="left"/>
      </w:pPr>
      <w:r>
        <w:rPr>
          <w:rFonts w:ascii="仿宋_GB2312" w:hAnsi="仿宋_GB2312" w:eastAsia="仿宋_GB2312" w:cs="仿宋_GB2312"/>
          <w:color w:val="000000"/>
          <w:sz w:val="24"/>
        </w:rPr>
        <w:t>【项号4】4.续航时间≥单次6小时；</w:t>
      </w:r>
    </w:p>
    <w:p>
      <w:pPr>
        <w:pStyle w:val="6"/>
        <w:jc w:val="left"/>
      </w:pPr>
      <w:r>
        <w:rPr>
          <w:rFonts w:ascii="仿宋_GB2312" w:hAnsi="仿宋_GB2312" w:eastAsia="仿宋_GB2312" w:cs="仿宋_GB2312"/>
          <w:color w:val="000000"/>
          <w:sz w:val="24"/>
        </w:rPr>
        <w:t>【项号5】5.支持AI降噪，降噪≥-40dB；</w:t>
      </w:r>
    </w:p>
    <w:p>
      <w:pPr>
        <w:pStyle w:val="6"/>
        <w:jc w:val="left"/>
      </w:pPr>
      <w:r>
        <w:rPr>
          <w:rFonts w:ascii="仿宋_GB2312" w:hAnsi="仿宋_GB2312" w:eastAsia="仿宋_GB2312" w:cs="仿宋_GB2312"/>
          <w:color w:val="000000"/>
          <w:sz w:val="24"/>
        </w:rPr>
        <w:t>【项号6】6.蓝牙版本≥5.4；</w:t>
      </w:r>
    </w:p>
    <w:p>
      <w:pPr>
        <w:pStyle w:val="6"/>
        <w:jc w:val="left"/>
      </w:pPr>
      <w:r>
        <w:rPr>
          <w:rFonts w:ascii="仿宋_GB2312" w:hAnsi="仿宋_GB2312" w:eastAsia="仿宋_GB2312" w:cs="仿宋_GB2312"/>
          <w:color w:val="000000"/>
          <w:sz w:val="21"/>
        </w:rPr>
        <w:t>▲</w:t>
      </w:r>
      <w:r>
        <w:rPr>
          <w:rFonts w:ascii="仿宋_GB2312" w:hAnsi="仿宋_GB2312" w:eastAsia="仿宋_GB2312" w:cs="仿宋_GB2312"/>
          <w:color w:val="000000"/>
          <w:sz w:val="24"/>
        </w:rPr>
        <w:t>7.音频编码格式：支持 LHDC或LDAC或aptX；</w:t>
      </w:r>
    </w:p>
    <w:p>
      <w:pPr>
        <w:pStyle w:val="6"/>
        <w:jc w:val="left"/>
      </w:pPr>
      <w:r>
        <w:rPr>
          <w:rFonts w:ascii="仿宋_GB2312" w:hAnsi="仿宋_GB2312" w:eastAsia="仿宋_GB2312" w:cs="仿宋_GB2312"/>
          <w:color w:val="000000"/>
          <w:sz w:val="24"/>
        </w:rPr>
        <w:t>【项号7】8.接口：Type-C接口，支持快充；</w:t>
      </w:r>
    </w:p>
    <w:p>
      <w:pPr>
        <w:pStyle w:val="6"/>
        <w:jc w:val="left"/>
      </w:pPr>
      <w:r>
        <w:rPr>
          <w:rFonts w:ascii="仿宋_GB2312" w:hAnsi="仿宋_GB2312" w:eastAsia="仿宋_GB2312" w:cs="仿宋_GB2312"/>
          <w:color w:val="000000"/>
          <w:sz w:val="24"/>
        </w:rPr>
        <w:t>【项号8】9.防水防尘等级≥IP56；</w:t>
      </w:r>
    </w:p>
    <w:p>
      <w:pPr>
        <w:pStyle w:val="6"/>
        <w:jc w:val="left"/>
      </w:pPr>
      <w:r>
        <w:rPr>
          <w:rFonts w:ascii="仿宋_GB2312" w:hAnsi="仿宋_GB2312" w:eastAsia="仿宋_GB2312" w:cs="仿宋_GB2312"/>
          <w:color w:val="000000"/>
          <w:sz w:val="24"/>
        </w:rPr>
        <w:t>【项号9】10.麦克风：有；</w:t>
      </w:r>
    </w:p>
    <w:p>
      <w:pPr>
        <w:pStyle w:val="6"/>
        <w:jc w:val="left"/>
      </w:pPr>
      <w:r>
        <w:rPr>
          <w:rFonts w:ascii="仿宋_GB2312" w:hAnsi="仿宋_GB2312" w:eastAsia="仿宋_GB2312" w:cs="仿宋_GB2312"/>
          <w:color w:val="000000"/>
          <w:sz w:val="24"/>
        </w:rPr>
        <w:t>【项号10】11.电池类型：锂电池；</w:t>
      </w:r>
    </w:p>
    <w:p>
      <w:pPr>
        <w:pStyle w:val="6"/>
        <w:jc w:val="left"/>
      </w:pPr>
      <w:r>
        <w:rPr>
          <w:rFonts w:ascii="仿宋_GB2312" w:hAnsi="仿宋_GB2312" w:eastAsia="仿宋_GB2312" w:cs="仿宋_GB2312"/>
          <w:color w:val="000000"/>
          <w:sz w:val="24"/>
        </w:rPr>
        <w:t>【项号11】12.佩戴方式：耳挂式或耳夹式或入耳式。</w:t>
      </w:r>
    </w:p>
    <w:p>
      <w:pPr>
        <w:pStyle w:val="6"/>
        <w:jc w:val="left"/>
      </w:pPr>
      <w:r>
        <w:rPr>
          <w:rFonts w:ascii="仿宋_GB2312" w:hAnsi="仿宋_GB2312" w:eastAsia="仿宋_GB2312" w:cs="仿宋_GB2312"/>
          <w:b/>
          <w:color w:val="000000"/>
          <w:sz w:val="24"/>
        </w:rPr>
        <w:t>序号2：电子阅读器</w:t>
      </w:r>
    </w:p>
    <w:p>
      <w:pPr>
        <w:pStyle w:val="6"/>
        <w:jc w:val="left"/>
      </w:pPr>
      <w:r>
        <w:rPr>
          <w:rFonts w:ascii="仿宋_GB2312" w:hAnsi="仿宋_GB2312" w:eastAsia="仿宋_GB2312" w:cs="仿宋_GB2312"/>
          <w:color w:val="000000"/>
          <w:sz w:val="24"/>
        </w:rPr>
        <w:t>【项号12】1.屏幕尺寸：≥6英寸；</w:t>
      </w:r>
    </w:p>
    <w:p>
      <w:pPr>
        <w:pStyle w:val="6"/>
        <w:jc w:val="left"/>
      </w:pPr>
      <w:r>
        <w:rPr>
          <w:rFonts w:ascii="仿宋_GB2312" w:hAnsi="仿宋_GB2312" w:eastAsia="仿宋_GB2312" w:cs="仿宋_GB2312"/>
          <w:color w:val="000000"/>
          <w:sz w:val="24"/>
        </w:rPr>
        <w:t>【项号13】2.分辨率：≥212ppi；</w:t>
      </w:r>
    </w:p>
    <w:p>
      <w:pPr>
        <w:pStyle w:val="6"/>
        <w:jc w:val="left"/>
      </w:pPr>
      <w:r>
        <w:rPr>
          <w:rFonts w:ascii="仿宋_GB2312" w:hAnsi="仿宋_GB2312" w:eastAsia="仿宋_GB2312" w:cs="仿宋_GB2312"/>
          <w:color w:val="000000"/>
          <w:sz w:val="24"/>
        </w:rPr>
        <w:t>【项号14】3.运存/存储：≥2G+32GB；</w:t>
      </w:r>
    </w:p>
    <w:p>
      <w:pPr>
        <w:pStyle w:val="6"/>
        <w:jc w:val="left"/>
      </w:pPr>
      <w:r>
        <w:rPr>
          <w:rFonts w:ascii="仿宋_GB2312" w:hAnsi="仿宋_GB2312" w:eastAsia="仿宋_GB2312" w:cs="仿宋_GB2312"/>
          <w:color w:val="000000"/>
          <w:sz w:val="24"/>
        </w:rPr>
        <w:t>【项号15】4.电池容量：≥1800mAh；</w:t>
      </w:r>
    </w:p>
    <w:p>
      <w:pPr>
        <w:pStyle w:val="6"/>
        <w:jc w:val="left"/>
      </w:pPr>
      <w:r>
        <w:rPr>
          <w:rFonts w:ascii="仿宋_GB2312" w:hAnsi="仿宋_GB2312" w:eastAsia="仿宋_GB2312" w:cs="仿宋_GB2312"/>
          <w:color w:val="000000"/>
          <w:sz w:val="24"/>
        </w:rPr>
        <w:t>【项号16】5.屏幕类型：纯平、电子墨水屏；</w:t>
      </w:r>
    </w:p>
    <w:p>
      <w:pPr>
        <w:pStyle w:val="6"/>
        <w:jc w:val="left"/>
      </w:pPr>
      <w:r>
        <w:rPr>
          <w:rFonts w:ascii="仿宋_GB2312" w:hAnsi="仿宋_GB2312" w:eastAsia="仿宋_GB2312" w:cs="仿宋_GB2312"/>
          <w:color w:val="000000"/>
          <w:sz w:val="24"/>
        </w:rPr>
        <w:t>【项号17】6.处理器：≥4核；</w:t>
      </w:r>
    </w:p>
    <w:p>
      <w:pPr>
        <w:pStyle w:val="6"/>
        <w:jc w:val="left"/>
      </w:pPr>
      <w:r>
        <w:rPr>
          <w:rFonts w:ascii="仿宋_GB2312" w:hAnsi="仿宋_GB2312" w:eastAsia="仿宋_GB2312" w:cs="仿宋_GB2312"/>
          <w:color w:val="000000"/>
          <w:sz w:val="24"/>
        </w:rPr>
        <w:t>【项号18】7.音频接口：TYPE-C；</w:t>
      </w:r>
    </w:p>
    <w:p>
      <w:pPr>
        <w:pStyle w:val="6"/>
        <w:jc w:val="both"/>
      </w:pPr>
      <w:r>
        <w:rPr>
          <w:rFonts w:ascii="仿宋_GB2312" w:hAnsi="仿宋_GB2312" w:eastAsia="仿宋_GB2312" w:cs="仿宋_GB2312"/>
          <w:color w:val="000000"/>
          <w:sz w:val="24"/>
        </w:rPr>
        <w:t>【项号19】8.格式支持：支持EPUB、PDF、TXT、DOC、DOCX、PPT、PPTX、JPG、PNG等格式；</w:t>
      </w:r>
    </w:p>
    <w:p>
      <w:pPr>
        <w:pStyle w:val="6"/>
        <w:jc w:val="both"/>
      </w:pPr>
      <w:r>
        <w:rPr>
          <w:rFonts w:ascii="仿宋_GB2312" w:hAnsi="仿宋_GB2312" w:eastAsia="仿宋_GB2312" w:cs="仿宋_GB2312"/>
          <w:color w:val="000000"/>
          <w:sz w:val="24"/>
        </w:rPr>
        <w:t>【项号20】9.系统：支持开放系统。</w:t>
      </w:r>
    </w:p>
    <w:p>
      <w:pPr>
        <w:pStyle w:val="6"/>
        <w:jc w:val="both"/>
        <w:outlineLvl w:val="2"/>
      </w:pPr>
      <w:r>
        <w:rPr>
          <w:rFonts w:ascii="仿宋_GB2312" w:hAnsi="仿宋_GB2312" w:eastAsia="仿宋_GB2312" w:cs="仿宋_GB2312"/>
          <w:b/>
          <w:sz w:val="28"/>
        </w:rPr>
        <w:t>三、商务要求（以“★”标示的内容为不允许负偏离的实质性要求）</w:t>
      </w:r>
    </w:p>
    <w:p>
      <w:pPr>
        <w:pStyle w:val="6"/>
        <w:ind w:firstLine="480"/>
        <w:jc w:val="both"/>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1105"/>
        <w:gridCol w:w="1363"/>
        <w:gridCol w:w="49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序号</w:t>
            </w:r>
          </w:p>
        </w:tc>
        <w:tc>
          <w:tcPr>
            <w:tcW w:w="1105" w:type="dxa"/>
          </w:tcPr>
          <w:p>
            <w:pPr>
              <w:pStyle w:val="6"/>
              <w:jc w:val="both"/>
            </w:pPr>
            <w:r>
              <w:rPr>
                <w:rFonts w:ascii="仿宋_GB2312" w:hAnsi="仿宋_GB2312" w:eastAsia="仿宋_GB2312" w:cs="仿宋_GB2312"/>
              </w:rPr>
              <w:t>参数性质</w:t>
            </w:r>
          </w:p>
        </w:tc>
        <w:tc>
          <w:tcPr>
            <w:tcW w:w="1363" w:type="dxa"/>
          </w:tcPr>
          <w:p>
            <w:pPr>
              <w:pStyle w:val="6"/>
              <w:jc w:val="both"/>
            </w:pPr>
            <w:r>
              <w:rPr>
                <w:rFonts w:ascii="仿宋_GB2312" w:hAnsi="仿宋_GB2312" w:eastAsia="仿宋_GB2312" w:cs="仿宋_GB2312"/>
              </w:rPr>
              <w:t>类型</w:t>
            </w:r>
          </w:p>
        </w:tc>
        <w:tc>
          <w:tcPr>
            <w:tcW w:w="4991" w:type="dxa"/>
          </w:tcPr>
          <w:p>
            <w:pPr>
              <w:pStyle w:val="6"/>
              <w:jc w:val="both"/>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1</w:t>
            </w:r>
          </w:p>
        </w:tc>
        <w:tc>
          <w:tcPr>
            <w:tcW w:w="1105" w:type="dxa"/>
          </w:tcPr>
          <w:p>
            <w:pPr>
              <w:pStyle w:val="6"/>
              <w:jc w:val="both"/>
            </w:pPr>
            <w:r>
              <w:rPr>
                <w:rFonts w:ascii="仿宋_GB2312" w:hAnsi="仿宋_GB2312" w:eastAsia="仿宋_GB2312" w:cs="仿宋_GB2312"/>
              </w:rPr>
              <w:t>★</w:t>
            </w:r>
          </w:p>
        </w:tc>
        <w:tc>
          <w:tcPr>
            <w:tcW w:w="1363" w:type="dxa"/>
          </w:tcPr>
          <w:p>
            <w:pPr>
              <w:pStyle w:val="6"/>
              <w:jc w:val="both"/>
            </w:pPr>
            <w:r>
              <w:rPr>
                <w:rFonts w:ascii="仿宋_GB2312" w:hAnsi="仿宋_GB2312" w:eastAsia="仿宋_GB2312" w:cs="仿宋_GB2312"/>
              </w:rPr>
              <w:t>交货时间</w:t>
            </w:r>
          </w:p>
        </w:tc>
        <w:tc>
          <w:tcPr>
            <w:tcW w:w="4991" w:type="dxa"/>
          </w:tcPr>
          <w:p>
            <w:pPr>
              <w:pStyle w:val="6"/>
              <w:jc w:val="both"/>
            </w:pPr>
            <w:r>
              <w:rPr>
                <w:rFonts w:ascii="仿宋_GB2312" w:hAnsi="仿宋_GB2312" w:eastAsia="仿宋_GB2312" w:cs="仿宋_GB2312"/>
              </w:rPr>
              <w:t>合同签订后，接到采购人供货通知起30天内完成交货。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2</w:t>
            </w:r>
          </w:p>
        </w:tc>
        <w:tc>
          <w:tcPr>
            <w:tcW w:w="1105" w:type="dxa"/>
          </w:tcPr>
          <w:p>
            <w:pPr>
              <w:pStyle w:val="6"/>
              <w:jc w:val="both"/>
            </w:pPr>
            <w:r>
              <w:rPr>
                <w:rFonts w:ascii="仿宋_GB2312" w:hAnsi="仿宋_GB2312" w:eastAsia="仿宋_GB2312" w:cs="仿宋_GB2312"/>
              </w:rPr>
              <w:t>★</w:t>
            </w:r>
          </w:p>
        </w:tc>
        <w:tc>
          <w:tcPr>
            <w:tcW w:w="1363" w:type="dxa"/>
          </w:tcPr>
          <w:p>
            <w:pPr>
              <w:pStyle w:val="6"/>
              <w:jc w:val="both"/>
            </w:pPr>
            <w:r>
              <w:rPr>
                <w:rFonts w:ascii="仿宋_GB2312" w:hAnsi="仿宋_GB2312" w:eastAsia="仿宋_GB2312" w:cs="仿宋_GB2312"/>
              </w:rPr>
              <w:t>交货地点</w:t>
            </w:r>
          </w:p>
        </w:tc>
        <w:tc>
          <w:tcPr>
            <w:tcW w:w="4991" w:type="dxa"/>
          </w:tcPr>
          <w:p>
            <w:pPr>
              <w:pStyle w:val="6"/>
              <w:jc w:val="both"/>
            </w:pPr>
            <w:r>
              <w:rPr>
                <w:rFonts w:ascii="仿宋_GB2312" w:hAnsi="仿宋_GB2312" w:eastAsia="仿宋_GB2312" w:cs="仿宋_GB2312"/>
              </w:rPr>
              <w:t>本采购包（预计送往福建省内），最终情况以采购人实际交货安排为准（采购人指定的各单位地点），由此所产生的风险，中标人须自行承担，采购人不再额外支付费用。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45" w:type="dxa"/>
          </w:tcPr>
          <w:p>
            <w:pPr>
              <w:pStyle w:val="6"/>
              <w:jc w:val="both"/>
            </w:pPr>
            <w:r>
              <w:rPr>
                <w:rFonts w:ascii="仿宋_GB2312" w:hAnsi="仿宋_GB2312" w:eastAsia="仿宋_GB2312" w:cs="仿宋_GB2312"/>
              </w:rPr>
              <w:t>3</w:t>
            </w:r>
          </w:p>
        </w:tc>
        <w:tc>
          <w:tcPr>
            <w:tcW w:w="1105" w:type="dxa"/>
          </w:tcPr>
          <w:p>
            <w:pPr>
              <w:pStyle w:val="6"/>
              <w:jc w:val="both"/>
            </w:pPr>
            <w:r>
              <w:rPr>
                <w:rFonts w:ascii="仿宋_GB2312" w:hAnsi="仿宋_GB2312" w:eastAsia="仿宋_GB2312" w:cs="仿宋_GB2312"/>
              </w:rPr>
              <w:t>★</w:t>
            </w:r>
          </w:p>
        </w:tc>
        <w:tc>
          <w:tcPr>
            <w:tcW w:w="1363" w:type="dxa"/>
          </w:tcPr>
          <w:p>
            <w:pPr>
              <w:pStyle w:val="6"/>
              <w:jc w:val="both"/>
            </w:pPr>
            <w:r>
              <w:rPr>
                <w:rFonts w:ascii="仿宋_GB2312" w:hAnsi="仿宋_GB2312" w:eastAsia="仿宋_GB2312" w:cs="仿宋_GB2312"/>
              </w:rPr>
              <w:t>交货条件</w:t>
            </w:r>
          </w:p>
        </w:tc>
        <w:tc>
          <w:tcPr>
            <w:tcW w:w="4991" w:type="dxa"/>
          </w:tcPr>
          <w:p>
            <w:pPr>
              <w:pStyle w:val="6"/>
              <w:jc w:val="both"/>
            </w:pPr>
            <w:r>
              <w:rPr>
                <w:rFonts w:ascii="仿宋_GB2312" w:hAnsi="仿宋_GB2312" w:eastAsia="仿宋_GB2312" w:cs="仿宋_GB2312"/>
              </w:rPr>
              <w:t>经接收单位验收合格并交付。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4</w:t>
            </w:r>
          </w:p>
        </w:tc>
        <w:tc>
          <w:tcPr>
            <w:tcW w:w="1105" w:type="dxa"/>
          </w:tcPr>
          <w:p>
            <w:pPr>
              <w:pStyle w:val="6"/>
              <w:jc w:val="both"/>
            </w:pPr>
            <w:r>
              <w:rPr>
                <w:rFonts w:ascii="仿宋_GB2312" w:hAnsi="仿宋_GB2312" w:eastAsia="仿宋_GB2312" w:cs="仿宋_GB2312"/>
              </w:rPr>
              <w:t>★</w:t>
            </w:r>
          </w:p>
        </w:tc>
        <w:tc>
          <w:tcPr>
            <w:tcW w:w="1363" w:type="dxa"/>
          </w:tcPr>
          <w:p>
            <w:pPr>
              <w:pStyle w:val="6"/>
              <w:jc w:val="both"/>
            </w:pPr>
            <w:r>
              <w:rPr>
                <w:rFonts w:ascii="仿宋_GB2312" w:hAnsi="仿宋_GB2312" w:eastAsia="仿宋_GB2312" w:cs="仿宋_GB2312"/>
              </w:rPr>
              <w:t>是否邀请投标人验收</w:t>
            </w:r>
          </w:p>
        </w:tc>
        <w:tc>
          <w:tcPr>
            <w:tcW w:w="4991" w:type="dxa"/>
          </w:tcPr>
          <w:p>
            <w:pPr>
              <w:pStyle w:val="6"/>
              <w:jc w:val="both"/>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5</w:t>
            </w:r>
          </w:p>
        </w:tc>
        <w:tc>
          <w:tcPr>
            <w:tcW w:w="1105" w:type="dxa"/>
          </w:tcPr>
          <w:p>
            <w:pPr>
              <w:pStyle w:val="6"/>
              <w:jc w:val="both"/>
            </w:pPr>
            <w:r>
              <w:rPr>
                <w:rFonts w:ascii="仿宋_GB2312" w:hAnsi="仿宋_GB2312" w:eastAsia="仿宋_GB2312" w:cs="仿宋_GB2312"/>
              </w:rPr>
              <w:t>★</w:t>
            </w:r>
          </w:p>
        </w:tc>
        <w:tc>
          <w:tcPr>
            <w:tcW w:w="1363" w:type="dxa"/>
          </w:tcPr>
          <w:p>
            <w:pPr>
              <w:pStyle w:val="6"/>
              <w:jc w:val="both"/>
            </w:pPr>
            <w:r>
              <w:rPr>
                <w:rFonts w:ascii="仿宋_GB2312" w:hAnsi="仿宋_GB2312" w:eastAsia="仿宋_GB2312" w:cs="仿宋_GB2312"/>
              </w:rPr>
              <w:t>履约验收方式</w:t>
            </w:r>
          </w:p>
        </w:tc>
        <w:tc>
          <w:tcPr>
            <w:tcW w:w="4991" w:type="dxa"/>
          </w:tcPr>
          <w:p>
            <w:pPr>
              <w:pStyle w:val="6"/>
              <w:jc w:val="both"/>
            </w:pPr>
            <w:r>
              <w:rPr>
                <w:rFonts w:ascii="仿宋_GB2312" w:hAnsi="仿宋_GB2312" w:eastAsia="仿宋_GB2312" w:cs="仿宋_GB2312"/>
              </w:rPr>
              <w:t>1、期次1，说明：由每处接收主体进行验收，所有货物按现行的国家或行业标准、招标文件、投标文件及合同有关部分内容进行验收。其他具体验收见下文验收要求。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6</w:t>
            </w:r>
          </w:p>
        </w:tc>
        <w:tc>
          <w:tcPr>
            <w:tcW w:w="1105" w:type="dxa"/>
          </w:tcPr>
          <w:p>
            <w:pPr>
              <w:pStyle w:val="6"/>
              <w:jc w:val="both"/>
            </w:pPr>
            <w:r>
              <w:rPr>
                <w:rFonts w:ascii="仿宋_GB2312" w:hAnsi="仿宋_GB2312" w:eastAsia="仿宋_GB2312" w:cs="仿宋_GB2312"/>
              </w:rPr>
              <w:t>★</w:t>
            </w:r>
          </w:p>
        </w:tc>
        <w:tc>
          <w:tcPr>
            <w:tcW w:w="1363" w:type="dxa"/>
          </w:tcPr>
          <w:p>
            <w:pPr>
              <w:pStyle w:val="6"/>
              <w:jc w:val="both"/>
            </w:pPr>
            <w:r>
              <w:rPr>
                <w:rFonts w:ascii="仿宋_GB2312" w:hAnsi="仿宋_GB2312" w:eastAsia="仿宋_GB2312" w:cs="仿宋_GB2312"/>
              </w:rPr>
              <w:t>合同支付方式</w:t>
            </w:r>
          </w:p>
        </w:tc>
        <w:tc>
          <w:tcPr>
            <w:tcW w:w="4991" w:type="dxa"/>
          </w:tcPr>
          <w:p>
            <w:pPr>
              <w:pStyle w:val="6"/>
              <w:jc w:val="both"/>
            </w:pPr>
            <w:r>
              <w:rPr>
                <w:rFonts w:ascii="仿宋_GB2312" w:hAnsi="仿宋_GB2312" w:eastAsia="仿宋_GB2312" w:cs="仿宋_GB2312"/>
              </w:rPr>
              <w:t>1、货物全部到达指定地点并验收合格，采购人收到全额发票后，达到付款条件起10日内，支付合同总金额的100.00%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7</w:t>
            </w:r>
          </w:p>
        </w:tc>
        <w:tc>
          <w:tcPr>
            <w:tcW w:w="1105" w:type="dxa"/>
          </w:tcPr>
          <w:p>
            <w:pPr>
              <w:pStyle w:val="6"/>
              <w:jc w:val="both"/>
            </w:pPr>
            <w:r>
              <w:rPr>
                <w:rFonts w:ascii="仿宋_GB2312" w:hAnsi="仿宋_GB2312" w:eastAsia="仿宋_GB2312" w:cs="仿宋_GB2312"/>
              </w:rPr>
              <w:t>★</w:t>
            </w:r>
          </w:p>
        </w:tc>
        <w:tc>
          <w:tcPr>
            <w:tcW w:w="1363" w:type="dxa"/>
          </w:tcPr>
          <w:p>
            <w:pPr>
              <w:pStyle w:val="6"/>
              <w:jc w:val="both"/>
            </w:pPr>
            <w:r>
              <w:rPr>
                <w:rFonts w:ascii="仿宋_GB2312" w:hAnsi="仿宋_GB2312" w:eastAsia="仿宋_GB2312" w:cs="仿宋_GB2312"/>
              </w:rPr>
              <w:t>履约保证金</w:t>
            </w:r>
          </w:p>
        </w:tc>
        <w:tc>
          <w:tcPr>
            <w:tcW w:w="4991" w:type="dxa"/>
          </w:tcPr>
          <w:p>
            <w:pPr>
              <w:pStyle w:val="6"/>
              <w:jc w:val="both"/>
            </w:pPr>
            <w:r>
              <w:rPr>
                <w:rFonts w:ascii="仿宋_GB2312" w:hAnsi="仿宋_GB2312" w:eastAsia="仿宋_GB2312" w:cs="仿宋_GB2312"/>
              </w:rPr>
              <w:t>不缴纳</w:t>
            </w:r>
          </w:p>
          <w:p>
            <w:pPr>
              <w:pStyle w:val="6"/>
              <w:jc w:val="both"/>
            </w:pPr>
            <w:r>
              <w:rPr>
                <w:rFonts w:ascii="仿宋_GB2312" w:hAnsi="仿宋_GB2312" w:eastAsia="仿宋_GB2312" w:cs="仿宋_GB2312"/>
              </w:rPr>
              <w:t>缴纳方式：无</w:t>
            </w:r>
          </w:p>
        </w:tc>
      </w:tr>
    </w:tbl>
    <w:p>
      <w:pPr>
        <w:pStyle w:val="6"/>
        <w:jc w:val="both"/>
      </w:pPr>
      <w:r>
        <w:rPr>
          <w:rFonts w:ascii="仿宋_GB2312" w:hAnsi="仿宋_GB2312" w:eastAsia="仿宋_GB2312" w:cs="仿宋_GB2312"/>
        </w:rPr>
        <w:t>采购包2：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1063"/>
        <w:gridCol w:w="1432"/>
        <w:gridCol w:w="49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9" w:type="dxa"/>
          </w:tcPr>
          <w:p>
            <w:pPr>
              <w:pStyle w:val="6"/>
              <w:jc w:val="both"/>
            </w:pPr>
            <w:r>
              <w:rPr>
                <w:rFonts w:ascii="仿宋_GB2312" w:hAnsi="仿宋_GB2312" w:eastAsia="仿宋_GB2312" w:cs="仿宋_GB2312"/>
              </w:rPr>
              <w:t>序号</w:t>
            </w:r>
          </w:p>
        </w:tc>
        <w:tc>
          <w:tcPr>
            <w:tcW w:w="1063" w:type="dxa"/>
          </w:tcPr>
          <w:p>
            <w:pPr>
              <w:pStyle w:val="6"/>
              <w:jc w:val="both"/>
            </w:pPr>
            <w:r>
              <w:rPr>
                <w:rFonts w:ascii="仿宋_GB2312" w:hAnsi="仿宋_GB2312" w:eastAsia="仿宋_GB2312" w:cs="仿宋_GB2312"/>
              </w:rPr>
              <w:t>参数性质</w:t>
            </w:r>
          </w:p>
        </w:tc>
        <w:tc>
          <w:tcPr>
            <w:tcW w:w="1432" w:type="dxa"/>
          </w:tcPr>
          <w:p>
            <w:pPr>
              <w:pStyle w:val="6"/>
              <w:jc w:val="both"/>
            </w:pPr>
            <w:r>
              <w:rPr>
                <w:rFonts w:ascii="仿宋_GB2312" w:hAnsi="仿宋_GB2312" w:eastAsia="仿宋_GB2312" w:cs="仿宋_GB2312"/>
              </w:rPr>
              <w:t>类型</w:t>
            </w:r>
          </w:p>
        </w:tc>
        <w:tc>
          <w:tcPr>
            <w:tcW w:w="4950" w:type="dxa"/>
          </w:tcPr>
          <w:p>
            <w:pPr>
              <w:pStyle w:val="6"/>
              <w:jc w:val="both"/>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9" w:type="dxa"/>
          </w:tcPr>
          <w:p>
            <w:pPr>
              <w:pStyle w:val="6"/>
              <w:jc w:val="both"/>
            </w:pPr>
            <w:r>
              <w:rPr>
                <w:rFonts w:ascii="仿宋_GB2312" w:hAnsi="仿宋_GB2312" w:eastAsia="仿宋_GB2312" w:cs="仿宋_GB2312"/>
              </w:rPr>
              <w:t>1</w:t>
            </w:r>
          </w:p>
        </w:tc>
        <w:tc>
          <w:tcPr>
            <w:tcW w:w="1063" w:type="dxa"/>
          </w:tcPr>
          <w:p>
            <w:pPr>
              <w:pStyle w:val="6"/>
              <w:jc w:val="both"/>
            </w:pPr>
            <w:r>
              <w:rPr>
                <w:rFonts w:ascii="仿宋_GB2312" w:hAnsi="仿宋_GB2312" w:eastAsia="仿宋_GB2312" w:cs="仿宋_GB2312"/>
              </w:rPr>
              <w:t>★</w:t>
            </w:r>
          </w:p>
        </w:tc>
        <w:tc>
          <w:tcPr>
            <w:tcW w:w="1432" w:type="dxa"/>
          </w:tcPr>
          <w:p>
            <w:pPr>
              <w:pStyle w:val="6"/>
              <w:jc w:val="both"/>
            </w:pPr>
            <w:r>
              <w:rPr>
                <w:rFonts w:ascii="仿宋_GB2312" w:hAnsi="仿宋_GB2312" w:eastAsia="仿宋_GB2312" w:cs="仿宋_GB2312"/>
              </w:rPr>
              <w:t>交货时间</w:t>
            </w:r>
          </w:p>
        </w:tc>
        <w:tc>
          <w:tcPr>
            <w:tcW w:w="4950" w:type="dxa"/>
          </w:tcPr>
          <w:p>
            <w:pPr>
              <w:pStyle w:val="6"/>
              <w:jc w:val="both"/>
            </w:pPr>
            <w:r>
              <w:rPr>
                <w:rFonts w:ascii="仿宋_GB2312" w:hAnsi="仿宋_GB2312" w:eastAsia="仿宋_GB2312" w:cs="仿宋_GB2312"/>
              </w:rPr>
              <w:t>合同签订后，接到采购人供货通知起30天内完成交货。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9" w:type="dxa"/>
          </w:tcPr>
          <w:p>
            <w:pPr>
              <w:pStyle w:val="6"/>
              <w:jc w:val="both"/>
            </w:pPr>
            <w:r>
              <w:rPr>
                <w:rFonts w:ascii="仿宋_GB2312" w:hAnsi="仿宋_GB2312" w:eastAsia="仿宋_GB2312" w:cs="仿宋_GB2312"/>
              </w:rPr>
              <w:t>2</w:t>
            </w:r>
          </w:p>
        </w:tc>
        <w:tc>
          <w:tcPr>
            <w:tcW w:w="1063" w:type="dxa"/>
          </w:tcPr>
          <w:p>
            <w:pPr>
              <w:pStyle w:val="6"/>
              <w:jc w:val="both"/>
            </w:pPr>
            <w:r>
              <w:rPr>
                <w:rFonts w:ascii="仿宋_GB2312" w:hAnsi="仿宋_GB2312" w:eastAsia="仿宋_GB2312" w:cs="仿宋_GB2312"/>
              </w:rPr>
              <w:t>★</w:t>
            </w:r>
          </w:p>
        </w:tc>
        <w:tc>
          <w:tcPr>
            <w:tcW w:w="1432" w:type="dxa"/>
          </w:tcPr>
          <w:p>
            <w:pPr>
              <w:pStyle w:val="6"/>
              <w:jc w:val="both"/>
            </w:pPr>
            <w:r>
              <w:rPr>
                <w:rFonts w:ascii="仿宋_GB2312" w:hAnsi="仿宋_GB2312" w:eastAsia="仿宋_GB2312" w:cs="仿宋_GB2312"/>
              </w:rPr>
              <w:t>交货地点</w:t>
            </w:r>
          </w:p>
        </w:tc>
        <w:tc>
          <w:tcPr>
            <w:tcW w:w="4950" w:type="dxa"/>
          </w:tcPr>
          <w:p>
            <w:pPr>
              <w:pStyle w:val="6"/>
              <w:jc w:val="both"/>
            </w:pPr>
            <w:r>
              <w:rPr>
                <w:rFonts w:ascii="仿宋_GB2312" w:hAnsi="仿宋_GB2312" w:eastAsia="仿宋_GB2312" w:cs="仿宋_GB2312"/>
              </w:rPr>
              <w:t>本采购包桑蚕被（预计送往南京）、冲锋衣①（预计送往宁波、南京、三亚、福建省内）、其他货物（预计送往福建省内）最终情况以采购人实际交货安排为准（采购人指定的各单位地点），由此所产生的风险，中标人须自行承担，采购人不再额外支付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9" w:type="dxa"/>
          </w:tcPr>
          <w:p>
            <w:pPr>
              <w:pStyle w:val="6"/>
              <w:jc w:val="both"/>
            </w:pPr>
            <w:r>
              <w:rPr>
                <w:rFonts w:ascii="仿宋_GB2312" w:hAnsi="仿宋_GB2312" w:eastAsia="仿宋_GB2312" w:cs="仿宋_GB2312"/>
              </w:rPr>
              <w:t>3</w:t>
            </w:r>
          </w:p>
        </w:tc>
        <w:tc>
          <w:tcPr>
            <w:tcW w:w="1063" w:type="dxa"/>
          </w:tcPr>
          <w:p>
            <w:pPr>
              <w:pStyle w:val="6"/>
              <w:jc w:val="both"/>
            </w:pPr>
            <w:r>
              <w:rPr>
                <w:rFonts w:ascii="仿宋_GB2312" w:hAnsi="仿宋_GB2312" w:eastAsia="仿宋_GB2312" w:cs="仿宋_GB2312"/>
              </w:rPr>
              <w:t>★</w:t>
            </w:r>
          </w:p>
        </w:tc>
        <w:tc>
          <w:tcPr>
            <w:tcW w:w="1432" w:type="dxa"/>
          </w:tcPr>
          <w:p>
            <w:pPr>
              <w:pStyle w:val="6"/>
              <w:jc w:val="both"/>
            </w:pPr>
            <w:r>
              <w:rPr>
                <w:rFonts w:ascii="仿宋_GB2312" w:hAnsi="仿宋_GB2312" w:eastAsia="仿宋_GB2312" w:cs="仿宋_GB2312"/>
              </w:rPr>
              <w:t>交货条件</w:t>
            </w:r>
          </w:p>
        </w:tc>
        <w:tc>
          <w:tcPr>
            <w:tcW w:w="4950" w:type="dxa"/>
          </w:tcPr>
          <w:p>
            <w:pPr>
              <w:pStyle w:val="6"/>
              <w:jc w:val="both"/>
            </w:pPr>
            <w:r>
              <w:rPr>
                <w:rFonts w:ascii="仿宋_GB2312" w:hAnsi="仿宋_GB2312" w:eastAsia="仿宋_GB2312" w:cs="仿宋_GB2312"/>
              </w:rPr>
              <w:t>经接收单位验收合格并交付。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9" w:type="dxa"/>
          </w:tcPr>
          <w:p>
            <w:pPr>
              <w:pStyle w:val="6"/>
              <w:jc w:val="both"/>
            </w:pPr>
            <w:r>
              <w:rPr>
                <w:rFonts w:ascii="仿宋_GB2312" w:hAnsi="仿宋_GB2312" w:eastAsia="仿宋_GB2312" w:cs="仿宋_GB2312"/>
              </w:rPr>
              <w:t>4</w:t>
            </w:r>
          </w:p>
        </w:tc>
        <w:tc>
          <w:tcPr>
            <w:tcW w:w="1063" w:type="dxa"/>
          </w:tcPr>
          <w:p>
            <w:pPr>
              <w:pStyle w:val="6"/>
              <w:jc w:val="both"/>
            </w:pPr>
            <w:r>
              <w:rPr>
                <w:rFonts w:ascii="仿宋_GB2312" w:hAnsi="仿宋_GB2312" w:eastAsia="仿宋_GB2312" w:cs="仿宋_GB2312"/>
              </w:rPr>
              <w:t>★</w:t>
            </w:r>
          </w:p>
        </w:tc>
        <w:tc>
          <w:tcPr>
            <w:tcW w:w="1432" w:type="dxa"/>
          </w:tcPr>
          <w:p>
            <w:pPr>
              <w:pStyle w:val="6"/>
              <w:jc w:val="both"/>
            </w:pPr>
            <w:r>
              <w:rPr>
                <w:rFonts w:ascii="仿宋_GB2312" w:hAnsi="仿宋_GB2312" w:eastAsia="仿宋_GB2312" w:cs="仿宋_GB2312"/>
              </w:rPr>
              <w:t>是否邀请投标人验收</w:t>
            </w:r>
          </w:p>
        </w:tc>
        <w:tc>
          <w:tcPr>
            <w:tcW w:w="4950" w:type="dxa"/>
          </w:tcPr>
          <w:p>
            <w:pPr>
              <w:pStyle w:val="6"/>
              <w:jc w:val="both"/>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9" w:type="dxa"/>
          </w:tcPr>
          <w:p>
            <w:pPr>
              <w:pStyle w:val="6"/>
              <w:jc w:val="both"/>
            </w:pPr>
            <w:r>
              <w:rPr>
                <w:rFonts w:ascii="仿宋_GB2312" w:hAnsi="仿宋_GB2312" w:eastAsia="仿宋_GB2312" w:cs="仿宋_GB2312"/>
              </w:rPr>
              <w:t>5</w:t>
            </w:r>
          </w:p>
        </w:tc>
        <w:tc>
          <w:tcPr>
            <w:tcW w:w="1063" w:type="dxa"/>
          </w:tcPr>
          <w:p>
            <w:pPr>
              <w:pStyle w:val="6"/>
              <w:jc w:val="both"/>
            </w:pPr>
            <w:r>
              <w:rPr>
                <w:rFonts w:ascii="仿宋_GB2312" w:hAnsi="仿宋_GB2312" w:eastAsia="仿宋_GB2312" w:cs="仿宋_GB2312"/>
              </w:rPr>
              <w:t>★</w:t>
            </w:r>
          </w:p>
        </w:tc>
        <w:tc>
          <w:tcPr>
            <w:tcW w:w="1432" w:type="dxa"/>
          </w:tcPr>
          <w:p>
            <w:pPr>
              <w:pStyle w:val="6"/>
              <w:jc w:val="both"/>
            </w:pPr>
            <w:r>
              <w:rPr>
                <w:rFonts w:ascii="仿宋_GB2312" w:hAnsi="仿宋_GB2312" w:eastAsia="仿宋_GB2312" w:cs="仿宋_GB2312"/>
              </w:rPr>
              <w:t>履约验收方式</w:t>
            </w:r>
          </w:p>
        </w:tc>
        <w:tc>
          <w:tcPr>
            <w:tcW w:w="4950" w:type="dxa"/>
          </w:tcPr>
          <w:p>
            <w:pPr>
              <w:pStyle w:val="6"/>
              <w:jc w:val="both"/>
            </w:pPr>
            <w:r>
              <w:rPr>
                <w:rFonts w:ascii="仿宋_GB2312" w:hAnsi="仿宋_GB2312" w:eastAsia="仿宋_GB2312" w:cs="仿宋_GB2312"/>
              </w:rPr>
              <w:t>1、期次1，说明：由每处接收主体进行验收，所有货物按现行的国家或行业标准、招标文件、投标文件及合同有关部分内容进行验收。其他具体验收见下文验收要求。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9" w:type="dxa"/>
          </w:tcPr>
          <w:p>
            <w:pPr>
              <w:pStyle w:val="6"/>
              <w:jc w:val="both"/>
            </w:pPr>
            <w:r>
              <w:rPr>
                <w:rFonts w:ascii="仿宋_GB2312" w:hAnsi="仿宋_GB2312" w:eastAsia="仿宋_GB2312" w:cs="仿宋_GB2312"/>
              </w:rPr>
              <w:t>6</w:t>
            </w:r>
          </w:p>
        </w:tc>
        <w:tc>
          <w:tcPr>
            <w:tcW w:w="1063" w:type="dxa"/>
          </w:tcPr>
          <w:p>
            <w:pPr>
              <w:pStyle w:val="6"/>
              <w:jc w:val="both"/>
            </w:pPr>
            <w:r>
              <w:rPr>
                <w:rFonts w:ascii="仿宋_GB2312" w:hAnsi="仿宋_GB2312" w:eastAsia="仿宋_GB2312" w:cs="仿宋_GB2312"/>
              </w:rPr>
              <w:t>★</w:t>
            </w:r>
          </w:p>
        </w:tc>
        <w:tc>
          <w:tcPr>
            <w:tcW w:w="1432" w:type="dxa"/>
          </w:tcPr>
          <w:p>
            <w:pPr>
              <w:pStyle w:val="6"/>
              <w:jc w:val="both"/>
            </w:pPr>
            <w:r>
              <w:rPr>
                <w:rFonts w:ascii="仿宋_GB2312" w:hAnsi="仿宋_GB2312" w:eastAsia="仿宋_GB2312" w:cs="仿宋_GB2312"/>
              </w:rPr>
              <w:t>合同支付方式</w:t>
            </w:r>
          </w:p>
        </w:tc>
        <w:tc>
          <w:tcPr>
            <w:tcW w:w="4950" w:type="dxa"/>
          </w:tcPr>
          <w:p>
            <w:pPr>
              <w:pStyle w:val="6"/>
              <w:jc w:val="both"/>
            </w:pPr>
            <w:r>
              <w:rPr>
                <w:rFonts w:ascii="仿宋_GB2312" w:hAnsi="仿宋_GB2312" w:eastAsia="仿宋_GB2312" w:cs="仿宋_GB2312"/>
              </w:rPr>
              <w:t>1、货物全部到达指定地点并验收合格，采购人收到全额发票后，达到付款条件起10日内，支付合同总金额的100.00%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9" w:type="dxa"/>
          </w:tcPr>
          <w:p>
            <w:pPr>
              <w:pStyle w:val="6"/>
              <w:jc w:val="both"/>
            </w:pPr>
            <w:r>
              <w:rPr>
                <w:rFonts w:ascii="仿宋_GB2312" w:hAnsi="仿宋_GB2312" w:eastAsia="仿宋_GB2312" w:cs="仿宋_GB2312"/>
              </w:rPr>
              <w:t>7</w:t>
            </w:r>
          </w:p>
        </w:tc>
        <w:tc>
          <w:tcPr>
            <w:tcW w:w="1063" w:type="dxa"/>
          </w:tcPr>
          <w:p>
            <w:pPr>
              <w:pStyle w:val="6"/>
              <w:jc w:val="both"/>
            </w:pPr>
            <w:r>
              <w:rPr>
                <w:rFonts w:ascii="仿宋_GB2312" w:hAnsi="仿宋_GB2312" w:eastAsia="仿宋_GB2312" w:cs="仿宋_GB2312"/>
              </w:rPr>
              <w:t>★</w:t>
            </w:r>
          </w:p>
        </w:tc>
        <w:tc>
          <w:tcPr>
            <w:tcW w:w="1432" w:type="dxa"/>
          </w:tcPr>
          <w:p>
            <w:pPr>
              <w:pStyle w:val="6"/>
              <w:jc w:val="both"/>
            </w:pPr>
            <w:r>
              <w:rPr>
                <w:rFonts w:ascii="仿宋_GB2312" w:hAnsi="仿宋_GB2312" w:eastAsia="仿宋_GB2312" w:cs="仿宋_GB2312"/>
              </w:rPr>
              <w:t>履约保证金</w:t>
            </w:r>
          </w:p>
        </w:tc>
        <w:tc>
          <w:tcPr>
            <w:tcW w:w="4950" w:type="dxa"/>
          </w:tcPr>
          <w:p>
            <w:pPr>
              <w:pStyle w:val="6"/>
              <w:jc w:val="both"/>
            </w:pPr>
            <w:r>
              <w:rPr>
                <w:rFonts w:ascii="仿宋_GB2312" w:hAnsi="仿宋_GB2312" w:eastAsia="仿宋_GB2312" w:cs="仿宋_GB2312"/>
              </w:rPr>
              <w:t>不缴纳</w:t>
            </w:r>
          </w:p>
          <w:p>
            <w:pPr>
              <w:pStyle w:val="6"/>
              <w:jc w:val="both"/>
            </w:pPr>
            <w:r>
              <w:rPr>
                <w:rFonts w:ascii="仿宋_GB2312" w:hAnsi="仿宋_GB2312" w:eastAsia="仿宋_GB2312" w:cs="仿宋_GB2312"/>
              </w:rPr>
              <w:t>缴纳方式：无</w:t>
            </w:r>
          </w:p>
        </w:tc>
      </w:tr>
    </w:tbl>
    <w:p>
      <w:pPr>
        <w:pStyle w:val="6"/>
        <w:jc w:val="both"/>
      </w:pPr>
      <w:r>
        <w:rPr>
          <w:rFonts w:ascii="仿宋_GB2312" w:hAnsi="仿宋_GB2312" w:eastAsia="仿宋_GB2312" w:cs="仿宋_GB2312"/>
        </w:rPr>
        <w:t>采购包3：</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1077"/>
        <w:gridCol w:w="1473"/>
        <w:gridCol w:w="49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序号</w:t>
            </w:r>
          </w:p>
        </w:tc>
        <w:tc>
          <w:tcPr>
            <w:tcW w:w="1077" w:type="dxa"/>
          </w:tcPr>
          <w:p>
            <w:pPr>
              <w:pStyle w:val="6"/>
              <w:jc w:val="both"/>
            </w:pPr>
            <w:r>
              <w:rPr>
                <w:rFonts w:ascii="仿宋_GB2312" w:hAnsi="仿宋_GB2312" w:eastAsia="仿宋_GB2312" w:cs="仿宋_GB2312"/>
              </w:rPr>
              <w:t>参数性质</w:t>
            </w:r>
          </w:p>
        </w:tc>
        <w:tc>
          <w:tcPr>
            <w:tcW w:w="1473" w:type="dxa"/>
          </w:tcPr>
          <w:p>
            <w:pPr>
              <w:pStyle w:val="6"/>
              <w:jc w:val="both"/>
            </w:pPr>
            <w:r>
              <w:rPr>
                <w:rFonts w:ascii="仿宋_GB2312" w:hAnsi="仿宋_GB2312" w:eastAsia="仿宋_GB2312" w:cs="仿宋_GB2312"/>
              </w:rPr>
              <w:t>类型</w:t>
            </w:r>
          </w:p>
        </w:tc>
        <w:tc>
          <w:tcPr>
            <w:tcW w:w="4909" w:type="dxa"/>
          </w:tcPr>
          <w:p>
            <w:pPr>
              <w:pStyle w:val="6"/>
              <w:jc w:val="both"/>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1</w:t>
            </w:r>
          </w:p>
        </w:tc>
        <w:tc>
          <w:tcPr>
            <w:tcW w:w="1077" w:type="dxa"/>
          </w:tcPr>
          <w:p>
            <w:pPr>
              <w:pStyle w:val="6"/>
              <w:jc w:val="both"/>
            </w:pPr>
            <w:r>
              <w:rPr>
                <w:rFonts w:ascii="仿宋_GB2312" w:hAnsi="仿宋_GB2312" w:eastAsia="仿宋_GB2312" w:cs="仿宋_GB2312"/>
              </w:rPr>
              <w:t>★</w:t>
            </w:r>
          </w:p>
        </w:tc>
        <w:tc>
          <w:tcPr>
            <w:tcW w:w="1473" w:type="dxa"/>
          </w:tcPr>
          <w:p>
            <w:pPr>
              <w:pStyle w:val="6"/>
              <w:jc w:val="both"/>
            </w:pPr>
            <w:r>
              <w:rPr>
                <w:rFonts w:ascii="仿宋_GB2312" w:hAnsi="仿宋_GB2312" w:eastAsia="仿宋_GB2312" w:cs="仿宋_GB2312"/>
              </w:rPr>
              <w:t>交货时间</w:t>
            </w:r>
          </w:p>
        </w:tc>
        <w:tc>
          <w:tcPr>
            <w:tcW w:w="4909" w:type="dxa"/>
          </w:tcPr>
          <w:p>
            <w:pPr>
              <w:pStyle w:val="6"/>
              <w:jc w:val="both"/>
            </w:pPr>
            <w:r>
              <w:rPr>
                <w:rFonts w:ascii="仿宋_GB2312" w:hAnsi="仿宋_GB2312" w:eastAsia="仿宋_GB2312" w:cs="仿宋_GB2312"/>
              </w:rPr>
              <w:t>合同签订后，接到采购人供货通知起30天内完成交货。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2</w:t>
            </w:r>
          </w:p>
        </w:tc>
        <w:tc>
          <w:tcPr>
            <w:tcW w:w="1077" w:type="dxa"/>
          </w:tcPr>
          <w:p>
            <w:pPr>
              <w:pStyle w:val="6"/>
              <w:jc w:val="both"/>
            </w:pPr>
            <w:r>
              <w:rPr>
                <w:rFonts w:ascii="仿宋_GB2312" w:hAnsi="仿宋_GB2312" w:eastAsia="仿宋_GB2312" w:cs="仿宋_GB2312"/>
              </w:rPr>
              <w:t>★</w:t>
            </w:r>
          </w:p>
        </w:tc>
        <w:tc>
          <w:tcPr>
            <w:tcW w:w="1473" w:type="dxa"/>
          </w:tcPr>
          <w:p>
            <w:pPr>
              <w:pStyle w:val="6"/>
              <w:jc w:val="both"/>
            </w:pPr>
            <w:r>
              <w:rPr>
                <w:rFonts w:ascii="仿宋_GB2312" w:hAnsi="仿宋_GB2312" w:eastAsia="仿宋_GB2312" w:cs="仿宋_GB2312"/>
              </w:rPr>
              <w:t>交货地点</w:t>
            </w:r>
          </w:p>
        </w:tc>
        <w:tc>
          <w:tcPr>
            <w:tcW w:w="4909" w:type="dxa"/>
          </w:tcPr>
          <w:p>
            <w:pPr>
              <w:pStyle w:val="6"/>
              <w:jc w:val="both"/>
            </w:pPr>
            <w:r>
              <w:rPr>
                <w:rFonts w:ascii="仿宋_GB2312" w:hAnsi="仿宋_GB2312" w:eastAsia="仿宋_GB2312" w:cs="仿宋_GB2312"/>
              </w:rPr>
              <w:t>本采购包（预计送往福建省内），最终情况以采购人实际交货安排为准（采购人指定的各单位地点），由此所产生的风险，中标人须自行承担，采购人不再额外支付费用。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3</w:t>
            </w:r>
          </w:p>
        </w:tc>
        <w:tc>
          <w:tcPr>
            <w:tcW w:w="1077" w:type="dxa"/>
          </w:tcPr>
          <w:p>
            <w:pPr>
              <w:pStyle w:val="6"/>
              <w:jc w:val="both"/>
            </w:pPr>
            <w:r>
              <w:rPr>
                <w:rFonts w:ascii="仿宋_GB2312" w:hAnsi="仿宋_GB2312" w:eastAsia="仿宋_GB2312" w:cs="仿宋_GB2312"/>
              </w:rPr>
              <w:t>★</w:t>
            </w:r>
          </w:p>
        </w:tc>
        <w:tc>
          <w:tcPr>
            <w:tcW w:w="1473" w:type="dxa"/>
          </w:tcPr>
          <w:p>
            <w:pPr>
              <w:pStyle w:val="6"/>
              <w:jc w:val="both"/>
            </w:pPr>
            <w:r>
              <w:rPr>
                <w:rFonts w:ascii="仿宋_GB2312" w:hAnsi="仿宋_GB2312" w:eastAsia="仿宋_GB2312" w:cs="仿宋_GB2312"/>
              </w:rPr>
              <w:t>交货条件</w:t>
            </w:r>
          </w:p>
        </w:tc>
        <w:tc>
          <w:tcPr>
            <w:tcW w:w="4909" w:type="dxa"/>
          </w:tcPr>
          <w:p>
            <w:pPr>
              <w:pStyle w:val="6"/>
              <w:jc w:val="both"/>
            </w:pPr>
            <w:r>
              <w:rPr>
                <w:rFonts w:ascii="仿宋_GB2312" w:hAnsi="仿宋_GB2312" w:eastAsia="仿宋_GB2312" w:cs="仿宋_GB2312"/>
              </w:rPr>
              <w:t>经接收单位验收合格并交付。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4</w:t>
            </w:r>
          </w:p>
        </w:tc>
        <w:tc>
          <w:tcPr>
            <w:tcW w:w="1077" w:type="dxa"/>
          </w:tcPr>
          <w:p>
            <w:pPr>
              <w:pStyle w:val="6"/>
              <w:jc w:val="both"/>
            </w:pPr>
            <w:r>
              <w:rPr>
                <w:rFonts w:ascii="仿宋_GB2312" w:hAnsi="仿宋_GB2312" w:eastAsia="仿宋_GB2312" w:cs="仿宋_GB2312"/>
              </w:rPr>
              <w:t>★</w:t>
            </w:r>
          </w:p>
        </w:tc>
        <w:tc>
          <w:tcPr>
            <w:tcW w:w="1473" w:type="dxa"/>
          </w:tcPr>
          <w:p>
            <w:pPr>
              <w:pStyle w:val="6"/>
              <w:jc w:val="both"/>
            </w:pPr>
            <w:r>
              <w:rPr>
                <w:rFonts w:ascii="仿宋_GB2312" w:hAnsi="仿宋_GB2312" w:eastAsia="仿宋_GB2312" w:cs="仿宋_GB2312"/>
              </w:rPr>
              <w:t>是否邀请投标人验收</w:t>
            </w:r>
          </w:p>
        </w:tc>
        <w:tc>
          <w:tcPr>
            <w:tcW w:w="4909" w:type="dxa"/>
          </w:tcPr>
          <w:p>
            <w:pPr>
              <w:pStyle w:val="6"/>
              <w:jc w:val="both"/>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5</w:t>
            </w:r>
          </w:p>
        </w:tc>
        <w:tc>
          <w:tcPr>
            <w:tcW w:w="1077" w:type="dxa"/>
          </w:tcPr>
          <w:p>
            <w:pPr>
              <w:pStyle w:val="6"/>
              <w:jc w:val="both"/>
            </w:pPr>
            <w:r>
              <w:rPr>
                <w:rFonts w:ascii="仿宋_GB2312" w:hAnsi="仿宋_GB2312" w:eastAsia="仿宋_GB2312" w:cs="仿宋_GB2312"/>
              </w:rPr>
              <w:t>★</w:t>
            </w:r>
          </w:p>
        </w:tc>
        <w:tc>
          <w:tcPr>
            <w:tcW w:w="1473" w:type="dxa"/>
          </w:tcPr>
          <w:p>
            <w:pPr>
              <w:pStyle w:val="6"/>
              <w:jc w:val="both"/>
            </w:pPr>
            <w:r>
              <w:rPr>
                <w:rFonts w:ascii="仿宋_GB2312" w:hAnsi="仿宋_GB2312" w:eastAsia="仿宋_GB2312" w:cs="仿宋_GB2312"/>
              </w:rPr>
              <w:t>履约验收方式</w:t>
            </w:r>
          </w:p>
        </w:tc>
        <w:tc>
          <w:tcPr>
            <w:tcW w:w="4909" w:type="dxa"/>
          </w:tcPr>
          <w:p>
            <w:pPr>
              <w:pStyle w:val="6"/>
              <w:jc w:val="both"/>
            </w:pPr>
            <w:r>
              <w:rPr>
                <w:rFonts w:ascii="仿宋_GB2312" w:hAnsi="仿宋_GB2312" w:eastAsia="仿宋_GB2312" w:cs="仿宋_GB2312"/>
              </w:rPr>
              <w:t>1、期次1，说明：由每处接收主体进行验收，所有货物按现行的国家或行业标准、招标文件、投标文件及合同有关部分内容进行验收。其他具体验收见下文验收要求。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6</w:t>
            </w:r>
          </w:p>
        </w:tc>
        <w:tc>
          <w:tcPr>
            <w:tcW w:w="1077" w:type="dxa"/>
          </w:tcPr>
          <w:p>
            <w:pPr>
              <w:pStyle w:val="6"/>
              <w:jc w:val="both"/>
            </w:pPr>
            <w:r>
              <w:rPr>
                <w:rFonts w:ascii="仿宋_GB2312" w:hAnsi="仿宋_GB2312" w:eastAsia="仿宋_GB2312" w:cs="仿宋_GB2312"/>
              </w:rPr>
              <w:t>★</w:t>
            </w:r>
          </w:p>
        </w:tc>
        <w:tc>
          <w:tcPr>
            <w:tcW w:w="1473" w:type="dxa"/>
          </w:tcPr>
          <w:p>
            <w:pPr>
              <w:pStyle w:val="6"/>
              <w:jc w:val="both"/>
            </w:pPr>
            <w:r>
              <w:rPr>
                <w:rFonts w:ascii="仿宋_GB2312" w:hAnsi="仿宋_GB2312" w:eastAsia="仿宋_GB2312" w:cs="仿宋_GB2312"/>
              </w:rPr>
              <w:t>合同支付方式</w:t>
            </w:r>
          </w:p>
        </w:tc>
        <w:tc>
          <w:tcPr>
            <w:tcW w:w="4909" w:type="dxa"/>
          </w:tcPr>
          <w:p>
            <w:pPr>
              <w:pStyle w:val="6"/>
              <w:jc w:val="both"/>
            </w:pPr>
            <w:r>
              <w:rPr>
                <w:rFonts w:ascii="仿宋_GB2312" w:hAnsi="仿宋_GB2312" w:eastAsia="仿宋_GB2312" w:cs="仿宋_GB2312"/>
              </w:rPr>
              <w:t>1、货物全部到达指定地点并验收合格，采购人收到全额发票后，达到付款条件起10日内，支付合同总金额的100.00%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5" w:type="dxa"/>
          </w:tcPr>
          <w:p>
            <w:pPr>
              <w:pStyle w:val="6"/>
              <w:jc w:val="both"/>
            </w:pPr>
            <w:r>
              <w:rPr>
                <w:rFonts w:ascii="仿宋_GB2312" w:hAnsi="仿宋_GB2312" w:eastAsia="仿宋_GB2312" w:cs="仿宋_GB2312"/>
              </w:rPr>
              <w:t>7</w:t>
            </w:r>
          </w:p>
        </w:tc>
        <w:tc>
          <w:tcPr>
            <w:tcW w:w="1077" w:type="dxa"/>
          </w:tcPr>
          <w:p>
            <w:pPr>
              <w:pStyle w:val="6"/>
              <w:jc w:val="both"/>
            </w:pPr>
            <w:r>
              <w:rPr>
                <w:rFonts w:ascii="仿宋_GB2312" w:hAnsi="仿宋_GB2312" w:eastAsia="仿宋_GB2312" w:cs="仿宋_GB2312"/>
              </w:rPr>
              <w:t>★</w:t>
            </w:r>
          </w:p>
        </w:tc>
        <w:tc>
          <w:tcPr>
            <w:tcW w:w="1473" w:type="dxa"/>
          </w:tcPr>
          <w:p>
            <w:pPr>
              <w:pStyle w:val="6"/>
              <w:jc w:val="both"/>
            </w:pPr>
            <w:r>
              <w:rPr>
                <w:rFonts w:ascii="仿宋_GB2312" w:hAnsi="仿宋_GB2312" w:eastAsia="仿宋_GB2312" w:cs="仿宋_GB2312"/>
              </w:rPr>
              <w:t>履约保证金</w:t>
            </w:r>
          </w:p>
        </w:tc>
        <w:tc>
          <w:tcPr>
            <w:tcW w:w="4909" w:type="dxa"/>
          </w:tcPr>
          <w:p>
            <w:pPr>
              <w:pStyle w:val="6"/>
              <w:jc w:val="both"/>
            </w:pPr>
            <w:r>
              <w:rPr>
                <w:rFonts w:ascii="仿宋_GB2312" w:hAnsi="仿宋_GB2312" w:eastAsia="仿宋_GB2312" w:cs="仿宋_GB2312"/>
              </w:rPr>
              <w:t>不缴纳</w:t>
            </w:r>
          </w:p>
          <w:p>
            <w:pPr>
              <w:pStyle w:val="6"/>
              <w:jc w:val="both"/>
            </w:pPr>
            <w:r>
              <w:rPr>
                <w:rFonts w:ascii="仿宋_GB2312" w:hAnsi="仿宋_GB2312" w:eastAsia="仿宋_GB2312" w:cs="仿宋_GB2312"/>
              </w:rPr>
              <w:t>缴纳方式：无</w:t>
            </w:r>
          </w:p>
        </w:tc>
      </w:tr>
    </w:tbl>
    <w:p>
      <w:pPr>
        <w:pStyle w:val="6"/>
        <w:jc w:val="left"/>
      </w:pPr>
      <w:r>
        <w:rPr>
          <w:rFonts w:ascii="仿宋_GB2312" w:hAnsi="仿宋_GB2312" w:eastAsia="仿宋_GB2312" w:cs="仿宋_GB2312"/>
        </w:rPr>
        <w:t>其他商务要求</w:t>
      </w:r>
    </w:p>
    <w:p>
      <w:pPr>
        <w:pStyle w:val="6"/>
        <w:ind w:firstLine="480"/>
        <w:jc w:val="left"/>
      </w:pPr>
      <w:r>
        <w:rPr>
          <w:rFonts w:ascii="仿宋_GB2312" w:hAnsi="仿宋_GB2312" w:eastAsia="仿宋_GB2312" w:cs="仿宋_GB2312"/>
          <w:sz w:val="24"/>
        </w:rPr>
        <w:t>★</w:t>
      </w:r>
      <w:r>
        <w:rPr>
          <w:rFonts w:ascii="仿宋_GB2312" w:hAnsi="仿宋_GB2312" w:eastAsia="仿宋_GB2312" w:cs="仿宋_GB2312"/>
          <w:b/>
          <w:sz w:val="24"/>
        </w:rPr>
        <w:t>包1、2、3（其他商务要求）具体如下：</w:t>
      </w:r>
    </w:p>
    <w:p>
      <w:pPr>
        <w:pStyle w:val="6"/>
        <w:ind w:firstLine="482"/>
        <w:jc w:val="left"/>
      </w:pPr>
      <w:r>
        <w:rPr>
          <w:rFonts w:ascii="仿宋_GB2312" w:hAnsi="仿宋_GB2312" w:eastAsia="仿宋_GB2312" w:cs="仿宋_GB2312"/>
          <w:b/>
          <w:sz w:val="24"/>
        </w:rPr>
        <w:t>1、质量要求</w:t>
      </w:r>
    </w:p>
    <w:p>
      <w:pPr>
        <w:pStyle w:val="6"/>
        <w:ind w:firstLine="480"/>
        <w:jc w:val="left"/>
      </w:pPr>
      <w:r>
        <w:rPr>
          <w:rFonts w:ascii="仿宋_GB2312" w:hAnsi="仿宋_GB2312" w:eastAsia="仿宋_GB2312" w:cs="仿宋_GB2312"/>
          <w:sz w:val="24"/>
        </w:rPr>
        <w:t>1.1.中标人承诺绝不降低采购货物的质量标准和档次，并保证所提供的货物是原厂原装，未经拆封、品质优良的产品。所提供的货物质量等级、生产、技术标准均符合国家行业的规范和安全质量标准，如有违反规定，中标人承担一切法律责任。</w:t>
      </w:r>
    </w:p>
    <w:p>
      <w:pPr>
        <w:pStyle w:val="6"/>
        <w:ind w:firstLine="480"/>
        <w:jc w:val="left"/>
      </w:pPr>
      <w:r>
        <w:rPr>
          <w:rFonts w:ascii="仿宋_GB2312" w:hAnsi="仿宋_GB2312" w:eastAsia="仿宋_GB2312" w:cs="仿宋_GB2312"/>
          <w:sz w:val="24"/>
        </w:rPr>
        <w:t>1.2.针对所投采购包的所有产品质保期不得低于12个月，质保期（保质期）从货物签收并验收合格之日开始计算，除非采购人另有要求，质保期（保质期）内的服务均为上门服务（调换、维修等），费用含在本次报价内。</w:t>
      </w:r>
    </w:p>
    <w:p>
      <w:pPr>
        <w:pStyle w:val="6"/>
        <w:ind w:firstLine="480"/>
        <w:jc w:val="left"/>
      </w:pPr>
      <w:r>
        <w:rPr>
          <w:rFonts w:ascii="仿宋_GB2312" w:hAnsi="仿宋_GB2312" w:eastAsia="仿宋_GB2312" w:cs="仿宋_GB2312"/>
          <w:sz w:val="24"/>
        </w:rPr>
        <w:t>1.3.全部货物生产完成后中标人应自行完成自检工作，并在送货时递交自检报告。</w:t>
      </w:r>
    </w:p>
    <w:p>
      <w:pPr>
        <w:pStyle w:val="6"/>
        <w:ind w:firstLine="480"/>
        <w:jc w:val="left"/>
      </w:pPr>
      <w:r>
        <w:rPr>
          <w:rFonts w:ascii="仿宋_GB2312" w:hAnsi="仿宋_GB2312" w:eastAsia="仿宋_GB2312" w:cs="仿宋_GB2312"/>
          <w:sz w:val="24"/>
        </w:rPr>
        <w:t>1.4.中标人备货完成后，采购人可对部分产品进行随机抽检（根据采购人需要可以选择出厂检验或到货检验环节组织检验）。抽检由具备专业资质的检测机构对中标人提交的样品和交付的货物依据采购文件上的技术规格要求和国家有关质量标准进行检测，检测费用由中标人承担。如发现重大质量问题或样品与交付的货物严重不符，则认定为中标人虚假响应，货物不予签收，中标人按中标金额的2倍金额进行赔偿并承担相关法律责任。因产品质量问题对使用者或采购人产生名誉或财产损失，由中标人承担全部责任，采购人有权利对该损失进行追加赔偿。</w:t>
      </w:r>
    </w:p>
    <w:p>
      <w:pPr>
        <w:pStyle w:val="6"/>
        <w:ind w:firstLine="482"/>
        <w:jc w:val="left"/>
      </w:pPr>
      <w:r>
        <w:rPr>
          <w:rFonts w:ascii="仿宋_GB2312" w:hAnsi="仿宋_GB2312" w:eastAsia="仿宋_GB2312" w:cs="仿宋_GB2312"/>
          <w:b/>
          <w:sz w:val="24"/>
        </w:rPr>
        <w:t>2、供货要求</w:t>
      </w:r>
    </w:p>
    <w:p>
      <w:pPr>
        <w:pStyle w:val="6"/>
        <w:ind w:firstLine="480"/>
        <w:jc w:val="left"/>
      </w:pPr>
      <w:r>
        <w:rPr>
          <w:rFonts w:ascii="仿宋_GB2312" w:hAnsi="仿宋_GB2312" w:eastAsia="仿宋_GB2312" w:cs="仿宋_GB2312"/>
          <w:sz w:val="24"/>
        </w:rPr>
        <w:t>2.1.中标人须按照采购人的要求，向指定的单位、货品数量及地点分别配送。随货提供注明货物名称、单位、数量、售价及总金额的商品送货清单（三联单），作为采购人分配货物的核实凭证，具体数量以现场核发签字为准。供货物涉及的一切费用（货物、运输、搬运、调换等费用，以及其它原因应支付的税金和应缴的费用）均由中标人负责。</w:t>
      </w:r>
    </w:p>
    <w:p>
      <w:pPr>
        <w:pStyle w:val="6"/>
        <w:ind w:firstLine="480"/>
        <w:jc w:val="left"/>
      </w:pPr>
      <w:r>
        <w:rPr>
          <w:rFonts w:ascii="仿宋_GB2312" w:hAnsi="仿宋_GB2312" w:eastAsia="仿宋_GB2312" w:cs="仿宋_GB2312"/>
          <w:sz w:val="24"/>
        </w:rPr>
        <w:t>2.2.中标人须委派合法运送人员负责货运工作，配送人员应具有良好的职业素质和礼貌在配送过程中不得与采购人相关人员发生恶意争执，要以认真友好、负责任的工作态度进行配送服务。</w:t>
      </w:r>
    </w:p>
    <w:p>
      <w:pPr>
        <w:pStyle w:val="6"/>
        <w:ind w:firstLine="480"/>
        <w:jc w:val="left"/>
      </w:pPr>
      <w:r>
        <w:rPr>
          <w:rFonts w:ascii="仿宋_GB2312" w:hAnsi="仿宋_GB2312" w:eastAsia="仿宋_GB2312" w:cs="仿宋_GB2312"/>
          <w:sz w:val="24"/>
        </w:rPr>
        <w:t>2.3.中标人负责全部货物的运输，包括运输过程中的中转和货到现场前的保管。若在发放或配送等过程中出现外包装或内包装损坏情况，需及时更换、调整等，不得耽误整体实施进度，若出现因中标人导致供货不及时或影响供货进度的情况，则要求赔偿由此对采购人造成的损失，上述产生的费用均含在本次报价内。</w:t>
      </w:r>
    </w:p>
    <w:p>
      <w:pPr>
        <w:pStyle w:val="6"/>
        <w:ind w:firstLine="480"/>
        <w:jc w:val="left"/>
      </w:pPr>
      <w:r>
        <w:rPr>
          <w:rFonts w:ascii="仿宋_GB2312" w:hAnsi="仿宋_GB2312" w:eastAsia="仿宋_GB2312" w:cs="仿宋_GB2312"/>
          <w:sz w:val="24"/>
        </w:rPr>
        <w:t>2.4投标人应保障对履约过程中涉及一切应当保密的工作，均服从采购人安排。中标人对其工作人员违反本协议约定的保密义务所产生的后果承担连带责任。</w:t>
      </w:r>
    </w:p>
    <w:p>
      <w:pPr>
        <w:pStyle w:val="6"/>
        <w:ind w:firstLine="480"/>
        <w:jc w:val="left"/>
      </w:pPr>
      <w:r>
        <w:rPr>
          <w:rFonts w:ascii="仿宋_GB2312" w:hAnsi="仿宋_GB2312" w:eastAsia="仿宋_GB2312" w:cs="仿宋_GB2312"/>
          <w:sz w:val="24"/>
        </w:rPr>
        <w:t>2.5中标人提供运输保障方案，包括运输方式，运输车辆安排、配送损坏更换调整、运输时间安排以及运输风险控制方案等内容。方案须经采购人确认。</w:t>
      </w:r>
    </w:p>
    <w:p>
      <w:pPr>
        <w:pStyle w:val="6"/>
        <w:ind w:firstLine="480"/>
        <w:jc w:val="left"/>
      </w:pPr>
      <w:r>
        <w:rPr>
          <w:rFonts w:ascii="仿宋_GB2312" w:hAnsi="仿宋_GB2312" w:eastAsia="仿宋_GB2312" w:cs="仿宋_GB2312"/>
          <w:sz w:val="24"/>
        </w:rPr>
        <w:t>2.6中标人提供的货物在验收合格之前的一切运输在途、仓储、保管等过程中的毁损灭失风险，均由中标人承担。</w:t>
      </w:r>
    </w:p>
    <w:p>
      <w:pPr>
        <w:pStyle w:val="6"/>
        <w:ind w:firstLine="482"/>
        <w:jc w:val="left"/>
      </w:pPr>
      <w:r>
        <w:rPr>
          <w:rFonts w:ascii="仿宋_GB2312" w:hAnsi="仿宋_GB2312" w:eastAsia="仿宋_GB2312" w:cs="仿宋_GB2312"/>
          <w:b/>
          <w:sz w:val="24"/>
        </w:rPr>
        <w:t>3、售后服务</w:t>
      </w:r>
    </w:p>
    <w:p>
      <w:pPr>
        <w:pStyle w:val="6"/>
        <w:ind w:firstLine="480"/>
        <w:jc w:val="left"/>
      </w:pPr>
      <w:r>
        <w:rPr>
          <w:rFonts w:ascii="仿宋_GB2312" w:hAnsi="仿宋_GB2312" w:eastAsia="仿宋_GB2312" w:cs="仿宋_GB2312"/>
          <w:sz w:val="24"/>
        </w:rPr>
        <w:t>3.1.实行国家三包政策。包修、包退和包换。中标人对质量不合格、服装不合体（针对采购包2），鞋码不合脚（针对采购包2）的货物负责包修、包换到位，并承担由此产生的包装、运输等一切费用，采购人不再支付任何费用。</w:t>
      </w:r>
    </w:p>
    <w:p>
      <w:pPr>
        <w:pStyle w:val="6"/>
        <w:ind w:firstLine="480"/>
        <w:jc w:val="left"/>
      </w:pPr>
      <w:r>
        <w:rPr>
          <w:rFonts w:ascii="仿宋_GB2312" w:hAnsi="仿宋_GB2312" w:eastAsia="仿宋_GB2312" w:cs="仿宋_GB2312"/>
          <w:sz w:val="24"/>
        </w:rPr>
        <w:t>3.2.质保期内服务要求：质保期内，中标人应处理因质量出现的问题。产品质保期不得低于原厂同类产品质保期，质保期内的服务均为上门服务（费用含入报价）。中标人应处理因质量出现的问题，及时解决，更换。在产品发生问题时，需承诺半小时内响应并提出解决措施，2小时内解决问题，受理产品调换要求后，8天内（含8天）将调换物品配发至个人,上述产生的费用均含在本次报价内。</w:t>
      </w:r>
    </w:p>
    <w:p>
      <w:pPr>
        <w:pStyle w:val="6"/>
        <w:ind w:firstLine="480"/>
        <w:jc w:val="left"/>
      </w:pPr>
      <w:r>
        <w:rPr>
          <w:rFonts w:ascii="仿宋_GB2312" w:hAnsi="仿宋_GB2312" w:eastAsia="仿宋_GB2312" w:cs="仿宋_GB2312"/>
          <w:sz w:val="24"/>
        </w:rPr>
        <w:t>3.3.质保期外服务要求：中标人应具有良好的售后服务体系，具有产品质量风险防控措施。投标文件中应提供质保期外服务标准服务承诺，包括服务内容、服务标准、响应期限、效率等内容。</w:t>
      </w:r>
      <w:r>
        <w:rPr>
          <w:rFonts w:ascii="仿宋_GB2312" w:hAnsi="仿宋_GB2312" w:eastAsia="仿宋_GB2312" w:cs="仿宋_GB2312"/>
          <w:b/>
          <w:sz w:val="24"/>
        </w:rPr>
        <w:t>未按照要求提供质保期外服务标准承诺的视为无效投标。</w:t>
      </w:r>
    </w:p>
    <w:p>
      <w:pPr>
        <w:pStyle w:val="6"/>
        <w:ind w:firstLine="482"/>
        <w:jc w:val="left"/>
      </w:pPr>
      <w:r>
        <w:rPr>
          <w:rFonts w:ascii="仿宋_GB2312" w:hAnsi="仿宋_GB2312" w:eastAsia="仿宋_GB2312" w:cs="仿宋_GB2312"/>
          <w:b/>
          <w:sz w:val="24"/>
        </w:rPr>
        <w:t>4、验收要求</w:t>
      </w:r>
    </w:p>
    <w:p>
      <w:pPr>
        <w:pStyle w:val="6"/>
        <w:ind w:firstLine="480"/>
        <w:jc w:val="left"/>
      </w:pPr>
      <w:r>
        <w:rPr>
          <w:rFonts w:ascii="仿宋_GB2312" w:hAnsi="仿宋_GB2312" w:eastAsia="仿宋_GB2312" w:cs="仿宋_GB2312"/>
          <w:sz w:val="24"/>
        </w:rPr>
        <w:t>4.1所配送货物交货时应按国家有关标准要求进行包装，包装必须与运输方式相适应。包装方式的确定及包装费用均由中标人负责；由于不适当的包装而造成货物在运输过程中有任何损坏由中标人负责。</w:t>
      </w:r>
    </w:p>
    <w:p>
      <w:pPr>
        <w:pStyle w:val="6"/>
        <w:ind w:firstLine="480"/>
        <w:jc w:val="left"/>
      </w:pPr>
      <w:r>
        <w:rPr>
          <w:rFonts w:ascii="仿宋_GB2312" w:hAnsi="仿宋_GB2312" w:eastAsia="仿宋_GB2312" w:cs="仿宋_GB2312"/>
          <w:sz w:val="24"/>
        </w:rPr>
        <w:t>4.2由每个接收单位根据合同约定要求和采购计划，对每批次货物进行验收。中标人应有工作人员在现场负责沟通协调验收事宜。所有物资当面验收，按照有关质量要求、采购文件及投标文件承诺，接收单位验收人员现场核对商品品名、品牌、规格、数量、质量等，验收无误后，双方在物资配送相关单据上签字或盖章确认。中标人在对接收单位进行配送时需提前告知采购人配送安排，采购人对配送安排中配送情况采取随机抽查的方式进行监督。当面验收的结果，不作为中标人主张其他隐蔽质量问题或瑕疵的豁免事由，因中标人提供的货物存在需要通过检验、检测等方式发现或其他无法即时发现的质量问题或瑕疵的，中标人应当按照有关质量责任的法律法规及合同约定的方式承担责任。</w:t>
      </w:r>
    </w:p>
    <w:p>
      <w:pPr>
        <w:pStyle w:val="6"/>
        <w:ind w:firstLine="480"/>
        <w:jc w:val="left"/>
      </w:pPr>
      <w:r>
        <w:rPr>
          <w:rFonts w:ascii="仿宋_GB2312" w:hAnsi="仿宋_GB2312" w:eastAsia="仿宋_GB2312" w:cs="仿宋_GB2312"/>
          <w:sz w:val="24"/>
        </w:rPr>
        <w:t>4.3品种、质量、规格、包装等不符合要求的，中标人无条件予以换货；数量不足的，中标人根据采购人的要求，无条件及时补足。上述行为构成违约的，还需按照合同约定承担违约责任。验收时，接收人与中标人就货物质量有争议时，在双方共同见证下，封存全部或部分货物，由采购人将样品送至质量检验中心进行质量检验。检验费用一律由中标人承担，检验结果不合格中标人还应承担相应违约责任。</w:t>
      </w:r>
    </w:p>
    <w:p>
      <w:pPr>
        <w:pStyle w:val="6"/>
        <w:ind w:firstLine="480"/>
        <w:jc w:val="left"/>
      </w:pPr>
      <w:r>
        <w:rPr>
          <w:rFonts w:ascii="仿宋_GB2312" w:hAnsi="仿宋_GB2312" w:eastAsia="仿宋_GB2312" w:cs="仿宋_GB2312"/>
          <w:sz w:val="24"/>
        </w:rPr>
        <w:t>4.4如发现中标人合同履行过程中严重违约或违反国家法律法规的，采购人有权终止合同，并追究相关责任。</w:t>
      </w:r>
    </w:p>
    <w:p>
      <w:pPr>
        <w:pStyle w:val="6"/>
        <w:ind w:firstLine="480"/>
        <w:jc w:val="left"/>
      </w:pPr>
      <w:r>
        <w:rPr>
          <w:rFonts w:ascii="仿宋_GB2312" w:hAnsi="仿宋_GB2312" w:eastAsia="仿宋_GB2312" w:cs="仿宋_GB2312"/>
          <w:sz w:val="24"/>
        </w:rPr>
        <w:t>4.5中标人应在接到采购人提出的异议后3天内给予答复，提出可行的解决方案，并负责实施。</w:t>
      </w:r>
    </w:p>
    <w:p>
      <w:pPr>
        <w:pStyle w:val="6"/>
        <w:ind w:firstLine="482"/>
        <w:jc w:val="left"/>
      </w:pPr>
      <w:r>
        <w:rPr>
          <w:rFonts w:ascii="仿宋_GB2312" w:hAnsi="仿宋_GB2312" w:eastAsia="仿宋_GB2312" w:cs="仿宋_GB2312"/>
          <w:b/>
          <w:sz w:val="24"/>
        </w:rPr>
        <w:t>5、违约责任与合同解除条件</w:t>
      </w:r>
    </w:p>
    <w:p>
      <w:pPr>
        <w:pStyle w:val="6"/>
        <w:ind w:firstLine="480"/>
        <w:jc w:val="left"/>
      </w:pPr>
      <w:r>
        <w:rPr>
          <w:rFonts w:ascii="仿宋_GB2312" w:hAnsi="仿宋_GB2312" w:eastAsia="仿宋_GB2312" w:cs="仿宋_GB2312"/>
          <w:sz w:val="24"/>
        </w:rPr>
        <w:t>5.1.中标人提供的商品质量、数量达不到采购人规定标准，采购人有权拒绝接收，如因中标人质量不合格的商品，造成不适症状，中标人必须承担由此产生的一切经济、法律责任，同时采购人有权无条件终止合同且有权要求中标人退还已支付全部款项，并有权要求中标人支付合同总款额20%的违约金；</w:t>
      </w:r>
    </w:p>
    <w:p>
      <w:pPr>
        <w:pStyle w:val="6"/>
        <w:ind w:firstLine="480"/>
        <w:jc w:val="left"/>
      </w:pPr>
      <w:r>
        <w:rPr>
          <w:rFonts w:ascii="仿宋_GB2312" w:hAnsi="仿宋_GB2312" w:eastAsia="仿宋_GB2312" w:cs="仿宋_GB2312"/>
          <w:sz w:val="24"/>
        </w:rPr>
        <w:t>5.2.中标人不能按时组织供货且事先没有和采购人协商，造成采购人不能正常开展工作，属中标人主观因素的，视为违约，采购人有权无条件终止合同；且有权要求中标人退还已支付全部款项，并有权要求中标人支付合同总款额20%的违约金；逾期供货的，按照合同总款额日万分之五的标准支付违约金，逾期超过7天的，采购人有权解除合同，要求退还已付款项（如有），并要求中标人支付合同总金额的20%的违约金。</w:t>
      </w:r>
    </w:p>
    <w:p>
      <w:pPr>
        <w:pStyle w:val="6"/>
        <w:ind w:firstLine="480"/>
        <w:jc w:val="left"/>
      </w:pPr>
      <w:r>
        <w:rPr>
          <w:rFonts w:ascii="仿宋_GB2312" w:hAnsi="仿宋_GB2312" w:eastAsia="仿宋_GB2312" w:cs="仿宋_GB2312"/>
          <w:sz w:val="24"/>
        </w:rPr>
        <w:t>5.3.中标人如有调换产品，降低产品等级标准或提供存在质量缺陷产品，以少充多，以劣充优，以假充真，串通、贿赂或其他严重违法、违规、违约行为的，采购人有权拒付当批货款，若二次出现同类情况，采购人有权无条件终止合同且有权要求中标人退还已支付全部款项，并有权要求中标人支付合同总款额20%的违约金；</w:t>
      </w:r>
    </w:p>
    <w:p>
      <w:pPr>
        <w:pStyle w:val="6"/>
        <w:ind w:firstLine="480"/>
        <w:jc w:val="left"/>
      </w:pPr>
      <w:r>
        <w:rPr>
          <w:rFonts w:ascii="仿宋_GB2312" w:hAnsi="仿宋_GB2312" w:eastAsia="仿宋_GB2312" w:cs="仿宋_GB2312"/>
          <w:sz w:val="24"/>
        </w:rPr>
        <w:t>5.4.若中标人所提供的产品和服务不符合采购人的要求，中标人应及时调整直至符合。若经协商调整，中标人仍然无法在采购人需要的时限内达到采购人要求或拒不予以更换、补足的，采购人有权解除合同，中标人应当向采购人支付合同总款额20%的违约金，并赔偿采购人的全部损失。</w:t>
      </w:r>
    </w:p>
    <w:p>
      <w:pPr>
        <w:pStyle w:val="6"/>
        <w:ind w:firstLine="480"/>
        <w:jc w:val="left"/>
      </w:pPr>
      <w:r>
        <w:rPr>
          <w:rFonts w:ascii="仿宋_GB2312" w:hAnsi="仿宋_GB2312" w:eastAsia="仿宋_GB2312" w:cs="仿宋_GB2312"/>
          <w:sz w:val="24"/>
        </w:rPr>
        <w:t>5.5.中标人如果将合同业务转包、分包他人，采购人有权终止合同，对采购人造成的一切损失由中标人负责赔偿；</w:t>
      </w:r>
    </w:p>
    <w:p>
      <w:pPr>
        <w:pStyle w:val="6"/>
        <w:ind w:firstLine="480"/>
        <w:jc w:val="left"/>
      </w:pPr>
      <w:r>
        <w:rPr>
          <w:rFonts w:ascii="仿宋_GB2312" w:hAnsi="仿宋_GB2312" w:eastAsia="仿宋_GB2312" w:cs="仿宋_GB2312"/>
          <w:sz w:val="24"/>
        </w:rPr>
        <w:t>5.6.中标人不得提前终止合同，若中标人提前终止合同或非因不可抗力停止供货，又无法做出合理解释的，采购人有权无条件终止合同且有权要求中标人退还已支付全部款项，并有权要求中标人支付合同总款额20%的违约金。</w:t>
      </w:r>
    </w:p>
    <w:p>
      <w:pPr>
        <w:pStyle w:val="6"/>
        <w:ind w:firstLine="480"/>
        <w:jc w:val="left"/>
      </w:pPr>
      <w:r>
        <w:rPr>
          <w:rFonts w:ascii="仿宋_GB2312" w:hAnsi="仿宋_GB2312" w:eastAsia="仿宋_GB2312" w:cs="仿宋_GB2312"/>
          <w:sz w:val="24"/>
        </w:rPr>
        <w:t>5.7.因中标人不履行或未按照本合同约定履行义务而产生的采购人为主张权利所负担的费用（包括但不限于律师费、诉讼费、保全费、鉴定费、公告费等费用），均由中标人承担。</w:t>
      </w:r>
    </w:p>
    <w:p>
      <w:pPr>
        <w:pStyle w:val="6"/>
        <w:ind w:firstLine="480"/>
        <w:jc w:val="left"/>
      </w:pPr>
      <w:r>
        <w:rPr>
          <w:rFonts w:ascii="仿宋_GB2312" w:hAnsi="仿宋_GB2312" w:eastAsia="仿宋_GB2312" w:cs="仿宋_GB2312"/>
          <w:sz w:val="24"/>
        </w:rPr>
        <w:t>5.8.在明确违约责任后，中标人应在接到书面通知书起七天内支付违约金、赔偿金等。</w:t>
      </w:r>
    </w:p>
    <w:p>
      <w:pPr>
        <w:pStyle w:val="6"/>
        <w:ind w:firstLine="480"/>
        <w:jc w:val="left"/>
      </w:pPr>
      <w:r>
        <w:rPr>
          <w:rFonts w:ascii="仿宋_GB2312" w:hAnsi="仿宋_GB2312" w:eastAsia="仿宋_GB2312" w:cs="仿宋_GB2312"/>
          <w:sz w:val="24"/>
        </w:rPr>
        <w:t>5.9.法律法规规定的其他条件，投标人须自行遵守。</w:t>
      </w:r>
    </w:p>
    <w:p>
      <w:pPr>
        <w:pStyle w:val="6"/>
        <w:ind w:firstLine="482"/>
        <w:jc w:val="left"/>
      </w:pPr>
      <w:r>
        <w:rPr>
          <w:rFonts w:ascii="仿宋_GB2312" w:hAnsi="仿宋_GB2312" w:eastAsia="仿宋_GB2312" w:cs="仿宋_GB2312"/>
          <w:b/>
          <w:sz w:val="24"/>
        </w:rPr>
        <w:t>6.保密性要求：</w:t>
      </w:r>
    </w:p>
    <w:p>
      <w:pPr>
        <w:pStyle w:val="6"/>
        <w:ind w:firstLine="482"/>
        <w:jc w:val="left"/>
      </w:pPr>
      <w:r>
        <w:rPr>
          <w:rFonts w:ascii="仿宋_GB2312" w:hAnsi="仿宋_GB2312" w:eastAsia="仿宋_GB2312" w:cs="仿宋_GB2312"/>
          <w:sz w:val="24"/>
        </w:rPr>
        <w:t>6.1中标人及其工作人员须严格遵守保密规定，不得泄露与配送相关的保密信息。配送人员需签订《保密承诺书》，明确保密责任及违约后果。</w:t>
      </w:r>
    </w:p>
    <w:p>
      <w:pPr>
        <w:pStyle w:val="6"/>
        <w:ind w:firstLine="482"/>
        <w:jc w:val="left"/>
      </w:pPr>
      <w:r>
        <w:rPr>
          <w:rFonts w:ascii="仿宋_GB2312" w:hAnsi="仿宋_GB2312" w:eastAsia="仿宋_GB2312" w:cs="仿宋_GB2312"/>
          <w:sz w:val="24"/>
        </w:rPr>
        <w:t>6.2运输及配送过程中，不得对配送场所等进行拍照、录像或录音。涉及内部信息的送货清单、验收单据等，仅限接受单位查阅，中标人不得留存或外传。  6.3若发生保密信息泄露，中标人需承担由此造成的全部损失，并按中标金额的1倍支付违约金；情节严重的，移交相关部门处理。</w:t>
      </w:r>
    </w:p>
    <w:p>
      <w:pPr>
        <w:pStyle w:val="6"/>
        <w:ind w:firstLine="480"/>
        <w:jc w:val="both"/>
      </w:pPr>
      <w:r>
        <w:rPr>
          <w:rFonts w:ascii="仿宋_GB2312" w:hAnsi="仿宋_GB2312" w:eastAsia="仿宋_GB2312" w:cs="仿宋_GB2312"/>
          <w:b/>
          <w:sz w:val="24"/>
        </w:rPr>
        <w:t>注：以上所有商务条件要求为不允许负偏离的要求，若有出现负偏离或未响应的按无效投标处理。</w:t>
      </w:r>
    </w:p>
    <w:p>
      <w:pPr>
        <w:pStyle w:val="6"/>
        <w:jc w:val="both"/>
        <w:outlineLvl w:val="2"/>
      </w:pPr>
      <w:r>
        <w:rPr>
          <w:rFonts w:ascii="仿宋_GB2312" w:hAnsi="仿宋_GB2312" w:eastAsia="仿宋_GB2312" w:cs="仿宋_GB2312"/>
          <w:b/>
          <w:sz w:val="28"/>
        </w:rPr>
        <w:t>四、其他事项</w:t>
      </w:r>
    </w:p>
    <w:p>
      <w:pPr>
        <w:pStyle w:val="6"/>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6"/>
        <w:ind w:firstLine="480"/>
        <w:jc w:val="both"/>
      </w:pPr>
      <w:r>
        <w:rPr>
          <w:rFonts w:ascii="仿宋_GB2312" w:hAnsi="仿宋_GB2312" w:eastAsia="仿宋_GB2312" w:cs="仿宋_GB2312"/>
        </w:rPr>
        <w:t>2、其他：</w:t>
      </w:r>
    </w:p>
    <w:p>
      <w:pPr>
        <w:pStyle w:val="6"/>
        <w:ind w:firstLine="480"/>
        <w:jc w:val="both"/>
      </w:pPr>
      <w:r>
        <w:rPr>
          <w:rFonts w:ascii="仿宋_GB2312" w:hAnsi="仿宋_GB2312" w:eastAsia="仿宋_GB2312" w:cs="仿宋_GB2312"/>
        </w:rPr>
        <w:t>（1）本项目不允许中标人以任何名义和理由进行转包，如有发现，采购人有权单方终止合同，视为中标人违约；中标人违约对采购人造成的损失的，需另行支付相应的赔偿。（2）本招标文件未明确的其他约定事项或条款，待采购人与中标人签订合同时，由双方协商订立。（3）中标人及其工作人员在履行本合同约定义务过程中造成合同双方或任何第三方人身或财产损失的，因此产生的一切经济或法律责任，由中标人自行承担。 3、“四、其他事项”下为告知性内容，投标人无需在技术和服务要求响应表或商务条件响应表中响应但必须遵循，请各投标人务必仔细阅读、遵守本项下所有细则。</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第六章 政府采购合同</w:t>
      </w:r>
    </w:p>
    <w:p>
      <w:pPr>
        <w:pStyle w:val="6"/>
        <w:jc w:val="center"/>
        <w:outlineLvl w:val="2"/>
      </w:pPr>
      <w:r>
        <w:rPr>
          <w:rFonts w:ascii="仿宋_GB2312" w:hAnsi="仿宋_GB2312" w:eastAsia="仿宋_GB2312" w:cs="仿宋_GB2312"/>
          <w:b/>
          <w:sz w:val="28"/>
        </w:rPr>
        <w:t>参考文本</w:t>
      </w:r>
    </w:p>
    <w:p>
      <w:pPr>
        <w:pStyle w:val="6"/>
        <w:jc w:val="left"/>
        <w:outlineLvl w:val="0"/>
      </w:pPr>
      <w:r>
        <w:rPr>
          <w:rFonts w:ascii="仿宋_GB2312" w:hAnsi="仿宋_GB2312" w:eastAsia="仿宋_GB2312" w:cs="仿宋_GB2312"/>
          <w:b/>
          <w:sz w:val="48"/>
        </w:rPr>
        <w:t xml:space="preserve"> </w:t>
      </w:r>
      <w:r>
        <w:rPr>
          <w:rFonts w:hint="eastAsia" w:ascii="仿宋_GB2312" w:hAnsi="仿宋_GB2312" w:eastAsia="仿宋_GB2312" w:cs="仿宋_GB2312"/>
          <w:b/>
          <w:sz w:val="48"/>
          <w:lang w:val="en-US" w:eastAsia="zh-CN"/>
        </w:rPr>
        <w:t xml:space="preserve">      </w:t>
      </w:r>
      <w:r>
        <w:rPr>
          <w:rFonts w:ascii="仿宋_GB2312" w:hAnsi="仿宋_GB2312" w:eastAsia="仿宋_GB2312" w:cs="仿宋_GB2312"/>
          <w:b/>
          <w:sz w:val="48"/>
        </w:rPr>
        <w:t>政府采购货物买卖合同</w:t>
      </w:r>
    </w:p>
    <w:p>
      <w:pPr>
        <w:pStyle w:val="6"/>
        <w:jc w:val="center"/>
        <w:outlineLvl w:val="0"/>
      </w:pPr>
      <w:r>
        <w:rPr>
          <w:rFonts w:ascii="仿宋_GB2312" w:hAnsi="仿宋_GB2312" w:eastAsia="仿宋_GB2312" w:cs="仿宋_GB2312"/>
          <w:b/>
          <w:sz w:val="48"/>
        </w:rPr>
        <w:t>（试行）</w:t>
      </w:r>
    </w:p>
    <w:p>
      <w:pPr>
        <w:pStyle w:val="6"/>
        <w:jc w:val="left"/>
      </w:pPr>
      <w:r>
        <w:rPr>
          <w:rFonts w:ascii="仿宋_GB2312" w:hAnsi="仿宋_GB2312" w:eastAsia="仿宋_GB2312" w:cs="仿宋_GB2312"/>
          <w:b/>
          <w:sz w:val="31"/>
        </w:rPr>
        <w:t>项目名称： __________________________</w:t>
      </w:r>
    </w:p>
    <w:p>
      <w:pPr>
        <w:pStyle w:val="6"/>
        <w:jc w:val="left"/>
      </w:pPr>
      <w:r>
        <w:rPr>
          <w:rFonts w:ascii="仿宋_GB2312" w:hAnsi="仿宋_GB2312" w:eastAsia="仿宋_GB2312" w:cs="仿宋_GB2312"/>
          <w:b/>
          <w:sz w:val="31"/>
        </w:rPr>
        <w:t>合同编号： __________________________</w:t>
      </w:r>
    </w:p>
    <w:p>
      <w:pPr>
        <w:pStyle w:val="6"/>
        <w:jc w:val="left"/>
      </w:pPr>
      <w:r>
        <w:rPr>
          <w:rFonts w:ascii="仿宋_GB2312" w:hAnsi="仿宋_GB2312" w:eastAsia="仿宋_GB2312" w:cs="仿宋_GB2312"/>
          <w:b/>
          <w:sz w:val="31"/>
        </w:rPr>
        <w:t>甲   方： __________________________</w:t>
      </w:r>
    </w:p>
    <w:p>
      <w:pPr>
        <w:pStyle w:val="6"/>
        <w:jc w:val="left"/>
      </w:pPr>
      <w:r>
        <w:rPr>
          <w:rFonts w:ascii="仿宋_GB2312" w:hAnsi="仿宋_GB2312" w:eastAsia="仿宋_GB2312" w:cs="仿宋_GB2312"/>
          <w:b/>
          <w:sz w:val="31"/>
        </w:rPr>
        <w:t>乙   方：__________________________</w:t>
      </w:r>
    </w:p>
    <w:p>
      <w:pPr>
        <w:pStyle w:val="6"/>
        <w:jc w:val="left"/>
      </w:pPr>
      <w:r>
        <w:rPr>
          <w:rFonts w:ascii="仿宋_GB2312" w:hAnsi="仿宋_GB2312" w:eastAsia="仿宋_GB2312" w:cs="仿宋_GB2312"/>
          <w:b/>
          <w:sz w:val="31"/>
        </w:rPr>
        <w:t>签订时间：__________________________</w:t>
      </w:r>
    </w:p>
    <w:p>
      <w:pPr>
        <w:pStyle w:val="6"/>
        <w:jc w:val="left"/>
      </w:pPr>
      <w:r>
        <w:rPr>
          <w:rFonts w:ascii="仿宋_GB2312" w:hAnsi="仿宋_GB2312" w:eastAsia="仿宋_GB2312" w:cs="仿宋_GB2312"/>
        </w:rPr>
        <w:t xml:space="preserve"> </w:t>
      </w:r>
    </w:p>
    <w:p>
      <w:pPr>
        <w:pStyle w:val="6"/>
        <w:jc w:val="center"/>
        <w:outlineLvl w:val="1"/>
      </w:pPr>
      <w:r>
        <w:rPr>
          <w:rFonts w:ascii="仿宋_GB2312" w:hAnsi="仿宋_GB2312" w:eastAsia="仿宋_GB2312" w:cs="仿宋_GB2312"/>
          <w:b/>
          <w:sz w:val="36"/>
        </w:rPr>
        <w:t>使用说明</w:t>
      </w:r>
    </w:p>
    <w:p>
      <w:pPr>
        <w:pStyle w:val="6"/>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pPr>
        <w:pStyle w:val="6"/>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pPr>
        <w:pStyle w:val="6"/>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pPr>
        <w:pStyle w:val="6"/>
        <w:jc w:val="center"/>
        <w:outlineLvl w:val="1"/>
      </w:pPr>
      <w:r>
        <w:rPr>
          <w:rFonts w:ascii="仿宋_GB2312" w:hAnsi="仿宋_GB2312" w:eastAsia="仿宋_GB2312" w:cs="仿宋_GB2312"/>
          <w:b/>
          <w:sz w:val="36"/>
        </w:rPr>
        <w:t>第一节 政府采购合同协议书</w:t>
      </w:r>
    </w:p>
    <w:p>
      <w:pPr>
        <w:pStyle w:val="6"/>
        <w:jc w:val="left"/>
      </w:pPr>
      <w:r>
        <w:rPr>
          <w:rFonts w:ascii="仿宋_GB2312" w:hAnsi="仿宋_GB2312" w:eastAsia="仿宋_GB2312" w:cs="仿宋_GB2312"/>
        </w:rPr>
        <w:t>甲方（全称）：___________________________（采购人、受采购人委托签订合同的单位或采购文件约定的合同甲方）</w:t>
      </w:r>
    </w:p>
    <w:p>
      <w:pPr>
        <w:pStyle w:val="6"/>
        <w:jc w:val="left"/>
      </w:pPr>
      <w:r>
        <w:rPr>
          <w:rFonts w:ascii="仿宋_GB2312" w:hAnsi="仿宋_GB2312" w:eastAsia="仿宋_GB2312" w:cs="仿宋_GB2312"/>
        </w:rPr>
        <w:t>乙方1（全称）：___________________________（供应商）</w:t>
      </w:r>
    </w:p>
    <w:p>
      <w:pPr>
        <w:pStyle w:val="6"/>
        <w:jc w:val="left"/>
      </w:pPr>
      <w:r>
        <w:rPr>
          <w:rFonts w:ascii="仿宋_GB2312" w:hAnsi="仿宋_GB2312" w:eastAsia="仿宋_GB2312" w:cs="仿宋_GB2312"/>
        </w:rPr>
        <w:t>乙方2（全称）：___________________________（联合体成员供应商或其他合同主体）（如有）</w:t>
      </w:r>
    </w:p>
    <w:p>
      <w:pPr>
        <w:pStyle w:val="6"/>
        <w:jc w:val="left"/>
      </w:pPr>
      <w:r>
        <w:rPr>
          <w:rFonts w:ascii="仿宋_GB2312" w:hAnsi="仿宋_GB2312" w:eastAsia="仿宋_GB2312" w:cs="仿宋_GB2312"/>
        </w:rPr>
        <w:t>乙方3（全称）：___________________________（联合体成员供应商或其他合同主体）（如有）</w:t>
      </w:r>
    </w:p>
    <w:p>
      <w:pPr>
        <w:pStyle w:val="6"/>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6"/>
        <w:jc w:val="left"/>
        <w:outlineLvl w:val="2"/>
      </w:pPr>
      <w:r>
        <w:rPr>
          <w:rFonts w:ascii="仿宋_GB2312" w:hAnsi="仿宋_GB2312" w:eastAsia="仿宋_GB2312" w:cs="仿宋_GB2312"/>
          <w:b/>
          <w:sz w:val="28"/>
        </w:rPr>
        <w:t>1.项目信息</w:t>
      </w:r>
    </w:p>
    <w:p>
      <w:pPr>
        <w:pStyle w:val="6"/>
        <w:jc w:val="left"/>
      </w:pPr>
      <w:r>
        <w:rPr>
          <w:rFonts w:ascii="仿宋_GB2312" w:hAnsi="仿宋_GB2312" w:eastAsia="仿宋_GB2312" w:cs="仿宋_GB2312"/>
        </w:rPr>
        <w:t>(1)采购项目名称：___________________________</w:t>
      </w:r>
    </w:p>
    <w:p>
      <w:pPr>
        <w:pStyle w:val="6"/>
        <w:jc w:val="left"/>
      </w:pPr>
      <w:r>
        <w:rPr>
          <w:rFonts w:ascii="仿宋_GB2312" w:hAnsi="仿宋_GB2312" w:eastAsia="仿宋_GB2312" w:cs="仿宋_GB2312"/>
        </w:rPr>
        <w:t xml:space="preserve"> 采购项目编号：____________________________</w:t>
      </w:r>
    </w:p>
    <w:p>
      <w:pPr>
        <w:pStyle w:val="6"/>
        <w:jc w:val="left"/>
      </w:pPr>
      <w:r>
        <w:rPr>
          <w:rFonts w:ascii="仿宋_GB2312" w:hAnsi="仿宋_GB2312" w:eastAsia="仿宋_GB2312" w:cs="仿宋_GB2312"/>
        </w:rPr>
        <w:t>(2)采购计划编号：___________________________</w:t>
      </w:r>
    </w:p>
    <w:p>
      <w:pPr>
        <w:pStyle w:val="6"/>
        <w:jc w:val="left"/>
      </w:pPr>
      <w:r>
        <w:rPr>
          <w:rFonts w:ascii="仿宋_GB2312" w:hAnsi="仿宋_GB2312" w:eastAsia="仿宋_GB2312" w:cs="仿宋_GB2312"/>
        </w:rPr>
        <w:t>(3)项目内容：</w:t>
      </w:r>
    </w:p>
    <w:p>
      <w:pPr>
        <w:pStyle w:val="6"/>
        <w:jc w:val="left"/>
      </w:pPr>
      <w:r>
        <w:rPr>
          <w:rFonts w:ascii="仿宋_GB2312" w:hAnsi="仿宋_GB2312" w:eastAsia="仿宋_GB2312" w:cs="仿宋_GB2312"/>
        </w:rPr>
        <w:t>采购标的及数量（台/套/个/架/组等）：___________________</w:t>
      </w:r>
    </w:p>
    <w:p>
      <w:pPr>
        <w:pStyle w:val="6"/>
        <w:jc w:val="left"/>
      </w:pPr>
      <w:r>
        <w:rPr>
          <w:rFonts w:ascii="仿宋_GB2312" w:hAnsi="仿宋_GB2312" w:eastAsia="仿宋_GB2312" w:cs="仿宋_GB2312"/>
        </w:rPr>
        <w:t xml:space="preserve"> 品牌： ___________________ 规格型号：___________________</w:t>
      </w:r>
    </w:p>
    <w:p>
      <w:pPr>
        <w:pStyle w:val="6"/>
        <w:jc w:val="left"/>
      </w:pPr>
      <w:r>
        <w:rPr>
          <w:rFonts w:ascii="仿宋_GB2312" w:hAnsi="仿宋_GB2312" w:eastAsia="仿宋_GB2312" w:cs="仿宋_GB2312"/>
        </w:rPr>
        <w:t>采购标的的技术要求、商务要求具体见附件。</w:t>
      </w:r>
    </w:p>
    <w:p>
      <w:pPr>
        <w:pStyle w:val="6"/>
        <w:jc w:val="left"/>
      </w:pPr>
      <w:r>
        <w:rPr>
          <w:rFonts w:ascii="仿宋_GB2312" w:hAnsi="仿宋_GB2312" w:eastAsia="仿宋_GB2312" w:cs="仿宋_GB2312"/>
        </w:rPr>
        <w:t>①涉及信息类产品，请填写该产品关键部件的品牌、型号：</w:t>
      </w:r>
    </w:p>
    <w:p>
      <w:pPr>
        <w:pStyle w:val="6"/>
        <w:jc w:val="left"/>
      </w:pPr>
      <w:r>
        <w:rPr>
          <w:rFonts w:ascii="仿宋_GB2312" w:hAnsi="仿宋_GB2312" w:eastAsia="仿宋_GB2312" w:cs="仿宋_GB2312"/>
        </w:rPr>
        <w:t>标的名称： ___________________</w:t>
      </w:r>
    </w:p>
    <w:p>
      <w:pPr>
        <w:pStyle w:val="6"/>
        <w:jc w:val="left"/>
      </w:pPr>
      <w:r>
        <w:rPr>
          <w:rFonts w:ascii="仿宋_GB2312" w:hAnsi="仿宋_GB2312" w:eastAsia="仿宋_GB2312" w:cs="仿宋_GB2312"/>
        </w:rPr>
        <w:t>关键部件： ___________________ 品牌：___________________ 型号： ___________________</w:t>
      </w:r>
    </w:p>
    <w:p>
      <w:pPr>
        <w:pStyle w:val="6"/>
        <w:jc w:val="left"/>
      </w:pPr>
      <w:r>
        <w:rPr>
          <w:rFonts w:ascii="仿宋_GB2312" w:hAnsi="仿宋_GB2312" w:eastAsia="仿宋_GB2312" w:cs="仿宋_GB2312"/>
        </w:rPr>
        <w:t>关键部件： ___________________ 品牌：___________________ 型号： ___________________</w:t>
      </w:r>
    </w:p>
    <w:p>
      <w:pPr>
        <w:pStyle w:val="6"/>
        <w:jc w:val="left"/>
      </w:pPr>
      <w:r>
        <w:rPr>
          <w:rFonts w:ascii="仿宋_GB2312" w:hAnsi="仿宋_GB2312" w:eastAsia="仿宋_GB2312" w:cs="仿宋_GB2312"/>
        </w:rPr>
        <w:t>关键部件： ___________________ 品牌：___________________ 型号： ___________________</w:t>
      </w:r>
    </w:p>
    <w:p>
      <w:pPr>
        <w:pStyle w:val="6"/>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pPr>
        <w:pStyle w:val="6"/>
        <w:jc w:val="left"/>
      </w:pPr>
      <w:r>
        <w:rPr>
          <w:rFonts w:ascii="仿宋_GB2312" w:hAnsi="仿宋_GB2312" w:eastAsia="仿宋_GB2312" w:cs="仿宋_GB2312"/>
        </w:rPr>
        <w:t>②涉及车辆采购，请填写是否属于新能源汽车：</w:t>
      </w:r>
    </w:p>
    <w:p>
      <w:pPr>
        <w:pStyle w:val="6"/>
        <w:jc w:val="left"/>
      </w:pPr>
      <w:r>
        <w:rPr>
          <w:rFonts w:ascii="仿宋_GB2312" w:hAnsi="仿宋_GB2312" w:eastAsia="仿宋_GB2312" w:cs="仿宋_GB2312"/>
        </w:rPr>
        <w:t xml:space="preserve"> 是，《政府采购品目分类目录》底级品目名称：__________  数量：__________  金额：__________</w:t>
      </w:r>
    </w:p>
    <w:p>
      <w:pPr>
        <w:pStyle w:val="6"/>
        <w:spacing w:line="300" w:lineRule="auto"/>
        <w:jc w:val="left"/>
      </w:pPr>
      <w:r>
        <w:rPr>
          <w:rFonts w:ascii="仿宋_GB2312" w:hAnsi="仿宋_GB2312" w:eastAsia="仿宋_GB2312" w:cs="仿宋_GB2312"/>
        </w:rPr>
        <w:t xml:space="preserve"> 否</w:t>
      </w:r>
    </w:p>
    <w:p>
      <w:pPr>
        <w:pStyle w:val="6"/>
        <w:jc w:val="left"/>
      </w:pPr>
      <w:r>
        <w:rPr>
          <w:rFonts w:ascii="仿宋_GB2312" w:hAnsi="仿宋_GB2312" w:eastAsia="仿宋_GB2312" w:cs="仿宋_GB2312"/>
        </w:rPr>
        <w:t>(4)政府采购组织形式：政府集中采购 部门集中采购 分散采购</w:t>
      </w:r>
    </w:p>
    <w:p>
      <w:pPr>
        <w:pStyle w:val="6"/>
        <w:jc w:val="left"/>
      </w:pPr>
      <w:r>
        <w:rPr>
          <w:rFonts w:ascii="仿宋_GB2312" w:hAnsi="仿宋_GB2312" w:eastAsia="仿宋_GB2312" w:cs="仿宋_GB2312"/>
        </w:rPr>
        <w:t>(5)政府采购方式：公开招标 邀请招标 竞争性谈判 竞争性磋商询价 单一来源 框架协议 其他：____________________</w:t>
      </w:r>
    </w:p>
    <w:p>
      <w:pPr>
        <w:pStyle w:val="6"/>
        <w:jc w:val="left"/>
      </w:pPr>
      <w:r>
        <w:rPr>
          <w:rFonts w:ascii="仿宋_GB2312" w:hAnsi="仿宋_GB2312" w:eastAsia="仿宋_GB2312" w:cs="仿宋_GB2312"/>
        </w:rPr>
        <w:t>(6)中标（成交）采购标的制造商是否为中小企业：是否</w:t>
      </w:r>
    </w:p>
    <w:p>
      <w:pPr>
        <w:pStyle w:val="6"/>
        <w:jc w:val="left"/>
      </w:pPr>
      <w:r>
        <w:rPr>
          <w:rFonts w:ascii="仿宋_GB2312" w:hAnsi="仿宋_GB2312" w:eastAsia="仿宋_GB2312" w:cs="仿宋_GB2312"/>
        </w:rPr>
        <w:t>本合同是否为专门面向中小企业的采购合同（中小企业预留合同）：是否</w:t>
      </w:r>
    </w:p>
    <w:p>
      <w:pPr>
        <w:pStyle w:val="6"/>
        <w:jc w:val="left"/>
      </w:pPr>
      <w:r>
        <w:rPr>
          <w:rFonts w:ascii="仿宋_GB2312" w:hAnsi="仿宋_GB2312" w:eastAsia="仿宋_GB2312" w:cs="仿宋_GB2312"/>
        </w:rPr>
        <w:t>若本项目不专门面向中小企业采购，是否给予小微企业评审优惠：是否</w:t>
      </w:r>
    </w:p>
    <w:p>
      <w:pPr>
        <w:pStyle w:val="6"/>
        <w:jc w:val="left"/>
      </w:pPr>
      <w:r>
        <w:rPr>
          <w:rFonts w:ascii="仿宋_GB2312" w:hAnsi="仿宋_GB2312" w:eastAsia="仿宋_GB2312" w:cs="仿宋_GB2312"/>
        </w:rPr>
        <w:t>中标（成交）采购标的制造商是否为残疾人福利性单位：是否</w:t>
      </w:r>
    </w:p>
    <w:p>
      <w:pPr>
        <w:pStyle w:val="6"/>
        <w:jc w:val="left"/>
      </w:pPr>
      <w:r>
        <w:rPr>
          <w:rFonts w:ascii="仿宋_GB2312" w:hAnsi="仿宋_GB2312" w:eastAsia="仿宋_GB2312" w:cs="仿宋_GB2312"/>
        </w:rPr>
        <w:t>中标（成交）采购标的制造商是否为监狱企业：是否</w:t>
      </w:r>
    </w:p>
    <w:p>
      <w:pPr>
        <w:pStyle w:val="6"/>
        <w:jc w:val="left"/>
      </w:pPr>
      <w:r>
        <w:rPr>
          <w:rFonts w:ascii="仿宋_GB2312" w:hAnsi="仿宋_GB2312" w:eastAsia="仿宋_GB2312" w:cs="仿宋_GB2312"/>
        </w:rPr>
        <w:t>(7)合同是否分包：是否</w:t>
      </w:r>
    </w:p>
    <w:p>
      <w:pPr>
        <w:pStyle w:val="6"/>
        <w:jc w:val="left"/>
      </w:pPr>
      <w:r>
        <w:rPr>
          <w:rFonts w:ascii="仿宋_GB2312" w:hAnsi="仿宋_GB2312" w:eastAsia="仿宋_GB2312" w:cs="仿宋_GB2312"/>
        </w:rPr>
        <w:t>分包主要内容：________________________________________</w:t>
      </w:r>
    </w:p>
    <w:p>
      <w:pPr>
        <w:pStyle w:val="6"/>
        <w:jc w:val="left"/>
      </w:pPr>
      <w:r>
        <w:rPr>
          <w:rFonts w:ascii="仿宋_GB2312" w:hAnsi="仿宋_GB2312" w:eastAsia="仿宋_GB2312" w:cs="仿宋_GB2312"/>
        </w:rPr>
        <w:t>分包供应商/制造商名称（如供应商和制造商不同，请分别填写）：</w:t>
      </w:r>
    </w:p>
    <w:p>
      <w:pPr>
        <w:pStyle w:val="6"/>
        <w:jc w:val="left"/>
      </w:pPr>
      <w:r>
        <w:rPr>
          <w:rFonts w:ascii="仿宋_GB2312" w:hAnsi="仿宋_GB2312" w:eastAsia="仿宋_GB2312" w:cs="仿宋_GB2312"/>
        </w:rPr>
        <w:t>________________________________________</w:t>
      </w:r>
    </w:p>
    <w:p>
      <w:pPr>
        <w:pStyle w:val="6"/>
        <w:jc w:val="left"/>
      </w:pPr>
      <w:r>
        <w:rPr>
          <w:rFonts w:ascii="仿宋_GB2312" w:hAnsi="仿宋_GB2312" w:eastAsia="仿宋_GB2312" w:cs="仿宋_GB2312"/>
        </w:rPr>
        <w:t>分包供应商/制造商类型（如果供应商和制造商不同，只填写制造商类型）：</w:t>
      </w:r>
    </w:p>
    <w:p>
      <w:pPr>
        <w:pStyle w:val="6"/>
        <w:jc w:val="left"/>
      </w:pPr>
      <w:r>
        <w:rPr>
          <w:rFonts w:ascii="仿宋_GB2312" w:hAnsi="仿宋_GB2312" w:eastAsia="仿宋_GB2312" w:cs="仿宋_GB2312"/>
        </w:rPr>
        <w:t>大型企业中型企业小微型企业</w:t>
      </w:r>
    </w:p>
    <w:p>
      <w:pPr>
        <w:pStyle w:val="6"/>
        <w:jc w:val="left"/>
      </w:pPr>
      <w:r>
        <w:rPr>
          <w:rFonts w:ascii="仿宋_GB2312" w:hAnsi="仿宋_GB2312" w:eastAsia="仿宋_GB2312" w:cs="仿宋_GB2312"/>
        </w:rPr>
        <w:t>残疾人福利性单位监狱企业其他</w:t>
      </w:r>
    </w:p>
    <w:p>
      <w:pPr>
        <w:pStyle w:val="6"/>
        <w:jc w:val="left"/>
      </w:pPr>
      <w:r>
        <w:rPr>
          <w:rFonts w:ascii="仿宋_GB2312" w:hAnsi="仿宋_GB2312" w:eastAsia="仿宋_GB2312" w:cs="仿宋_GB2312"/>
        </w:rPr>
        <w:t>(8)中标（成交）供应商是否为外商投资企业：是否</w:t>
      </w:r>
    </w:p>
    <w:p>
      <w:pPr>
        <w:pStyle w:val="6"/>
        <w:spacing w:line="300" w:lineRule="auto"/>
        <w:ind w:firstLine="840"/>
        <w:jc w:val="left"/>
      </w:pPr>
      <w:r>
        <w:rPr>
          <w:rFonts w:ascii="仿宋_GB2312" w:hAnsi="仿宋_GB2312" w:eastAsia="仿宋_GB2312" w:cs="仿宋_GB2312"/>
        </w:rPr>
        <w:t>外商投资企业类型：全部由外国投资者投资部分由外国投资者投资</w:t>
      </w:r>
    </w:p>
    <w:p>
      <w:pPr>
        <w:pStyle w:val="6"/>
        <w:jc w:val="left"/>
      </w:pPr>
      <w:r>
        <w:rPr>
          <w:rFonts w:ascii="仿宋_GB2312" w:hAnsi="仿宋_GB2312" w:eastAsia="仿宋_GB2312" w:cs="仿宋_GB2312"/>
        </w:rPr>
        <w:t>（9）是否涉及进口产品：</w:t>
      </w:r>
    </w:p>
    <w:p>
      <w:pPr>
        <w:pStyle w:val="6"/>
        <w:jc w:val="left"/>
      </w:pPr>
      <w:r>
        <w:rPr>
          <w:rFonts w:ascii="仿宋_GB2312" w:hAnsi="仿宋_GB2312" w:eastAsia="仿宋_GB2312" w:cs="仿宋_GB2312"/>
        </w:rPr>
        <w:t xml:space="preserve"> 是，《政府采购品目分类目录》底级品目名称：__________  金额：__________</w:t>
      </w:r>
    </w:p>
    <w:p>
      <w:pPr>
        <w:pStyle w:val="6"/>
        <w:spacing w:line="300" w:lineRule="auto"/>
        <w:ind w:firstLine="1260"/>
        <w:jc w:val="left"/>
      </w:pPr>
      <w:r>
        <w:rPr>
          <w:rFonts w:ascii="仿宋_GB2312" w:hAnsi="仿宋_GB2312" w:eastAsia="仿宋_GB2312" w:cs="仿宋_GB2312"/>
        </w:rPr>
        <w:t>国别：__________  品牌：__________  规格型号__________</w:t>
      </w:r>
    </w:p>
    <w:p>
      <w:pPr>
        <w:pStyle w:val="6"/>
        <w:spacing w:line="300" w:lineRule="auto"/>
        <w:ind w:firstLine="840"/>
        <w:jc w:val="left"/>
      </w:pPr>
      <w:r>
        <w:rPr>
          <w:rFonts w:ascii="仿宋_GB2312" w:hAnsi="仿宋_GB2312" w:eastAsia="仿宋_GB2312" w:cs="仿宋_GB2312"/>
        </w:rPr>
        <w:t xml:space="preserve"> 否</w:t>
      </w:r>
    </w:p>
    <w:p>
      <w:pPr>
        <w:pStyle w:val="6"/>
        <w:jc w:val="left"/>
      </w:pPr>
      <w:r>
        <w:rPr>
          <w:rFonts w:ascii="仿宋_GB2312" w:hAnsi="仿宋_GB2312" w:eastAsia="仿宋_GB2312" w:cs="仿宋_GB2312"/>
        </w:rPr>
        <w:t>（10）是否涉及节能产品：</w:t>
      </w:r>
    </w:p>
    <w:p>
      <w:pPr>
        <w:pStyle w:val="6"/>
        <w:jc w:val="left"/>
      </w:pPr>
      <w:r>
        <w:rPr>
          <w:rFonts w:ascii="仿宋_GB2312" w:hAnsi="仿宋_GB2312" w:eastAsia="仿宋_GB2312" w:cs="仿宋_GB2312"/>
        </w:rPr>
        <w:t xml:space="preserve"> 是，《节能产品政府采购品目清单》的底级品目名称：__________</w:t>
      </w:r>
    </w:p>
    <w:p>
      <w:pPr>
        <w:pStyle w:val="6"/>
        <w:spacing w:line="300" w:lineRule="auto"/>
        <w:ind w:firstLine="1260"/>
        <w:jc w:val="left"/>
      </w:pPr>
      <w:r>
        <w:rPr>
          <w:rFonts w:ascii="仿宋_GB2312" w:hAnsi="仿宋_GB2312" w:eastAsia="仿宋_GB2312" w:cs="仿宋_GB2312"/>
        </w:rPr>
        <w:t xml:space="preserve"> 强制采购         优先采购</w:t>
      </w:r>
    </w:p>
    <w:p>
      <w:pPr>
        <w:pStyle w:val="6"/>
        <w:spacing w:line="300" w:lineRule="auto"/>
        <w:ind w:firstLine="840"/>
        <w:jc w:val="left"/>
      </w:pPr>
      <w:r>
        <w:rPr>
          <w:rFonts w:ascii="仿宋_GB2312" w:hAnsi="仿宋_GB2312" w:eastAsia="仿宋_GB2312" w:cs="仿宋_GB2312"/>
        </w:rPr>
        <w:t xml:space="preserve"> 否</w:t>
      </w:r>
    </w:p>
    <w:p>
      <w:pPr>
        <w:pStyle w:val="6"/>
        <w:ind w:firstLine="840"/>
        <w:jc w:val="left"/>
      </w:pPr>
      <w:r>
        <w:rPr>
          <w:rFonts w:ascii="仿宋_GB2312" w:hAnsi="仿宋_GB2312" w:eastAsia="仿宋_GB2312" w:cs="仿宋_GB2312"/>
        </w:rPr>
        <w:t>是否涉及环境标志产品：</w:t>
      </w:r>
    </w:p>
    <w:p>
      <w:pPr>
        <w:pStyle w:val="6"/>
        <w:jc w:val="left"/>
      </w:pPr>
      <w:r>
        <w:rPr>
          <w:rFonts w:ascii="仿宋_GB2312" w:hAnsi="仿宋_GB2312" w:eastAsia="仿宋_GB2312" w:cs="仿宋_GB2312"/>
        </w:rPr>
        <w:t xml:space="preserve"> 是，《环境标志产品政府采购品目清单》的底级品目名称：__________</w:t>
      </w:r>
    </w:p>
    <w:p>
      <w:pPr>
        <w:pStyle w:val="6"/>
        <w:spacing w:line="300" w:lineRule="auto"/>
        <w:ind w:firstLine="1260"/>
        <w:jc w:val="left"/>
      </w:pPr>
      <w:r>
        <w:rPr>
          <w:rFonts w:ascii="仿宋_GB2312" w:hAnsi="仿宋_GB2312" w:eastAsia="仿宋_GB2312" w:cs="仿宋_GB2312"/>
        </w:rPr>
        <w:t xml:space="preserve"> 强制采购         优先采购</w:t>
      </w:r>
    </w:p>
    <w:p>
      <w:pPr>
        <w:pStyle w:val="6"/>
        <w:spacing w:line="300" w:lineRule="auto"/>
        <w:ind w:firstLine="840"/>
        <w:jc w:val="left"/>
      </w:pPr>
      <w:r>
        <w:rPr>
          <w:rFonts w:ascii="仿宋_GB2312" w:hAnsi="仿宋_GB2312" w:eastAsia="仿宋_GB2312" w:cs="仿宋_GB2312"/>
        </w:rPr>
        <w:t xml:space="preserve"> 否</w:t>
      </w:r>
    </w:p>
    <w:p>
      <w:pPr>
        <w:pStyle w:val="6"/>
        <w:ind w:firstLine="840"/>
        <w:jc w:val="left"/>
      </w:pPr>
      <w:r>
        <w:rPr>
          <w:rFonts w:ascii="仿宋_GB2312" w:hAnsi="仿宋_GB2312" w:eastAsia="仿宋_GB2312" w:cs="仿宋_GB2312"/>
        </w:rPr>
        <w:t>是否涉及绿色产品：</w:t>
      </w:r>
    </w:p>
    <w:p>
      <w:pPr>
        <w:pStyle w:val="6"/>
        <w:jc w:val="left"/>
      </w:pPr>
      <w:r>
        <w:rPr>
          <w:rFonts w:ascii="仿宋_GB2312" w:hAnsi="仿宋_GB2312" w:eastAsia="仿宋_GB2312" w:cs="仿宋_GB2312"/>
        </w:rPr>
        <w:t xml:space="preserve"> 是，绿色产品政府采购相关政策确定的底级品目名称：__________</w:t>
      </w:r>
    </w:p>
    <w:p>
      <w:pPr>
        <w:pStyle w:val="6"/>
        <w:spacing w:line="300" w:lineRule="auto"/>
        <w:ind w:firstLine="1260"/>
        <w:jc w:val="left"/>
      </w:pPr>
      <w:r>
        <w:rPr>
          <w:rFonts w:ascii="仿宋_GB2312" w:hAnsi="仿宋_GB2312" w:eastAsia="仿宋_GB2312" w:cs="仿宋_GB2312"/>
        </w:rPr>
        <w:t xml:space="preserve"> 强制采购         优先采购</w:t>
      </w:r>
    </w:p>
    <w:p>
      <w:pPr>
        <w:pStyle w:val="6"/>
        <w:spacing w:line="300" w:lineRule="auto"/>
        <w:ind w:firstLine="840"/>
        <w:jc w:val="left"/>
      </w:pPr>
      <w:r>
        <w:rPr>
          <w:rFonts w:ascii="仿宋_GB2312" w:hAnsi="仿宋_GB2312" w:eastAsia="仿宋_GB2312" w:cs="仿宋_GB2312"/>
        </w:rPr>
        <w:t xml:space="preserve"> 否</w:t>
      </w:r>
    </w:p>
    <w:p>
      <w:pPr>
        <w:pStyle w:val="6"/>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pPr>
        <w:pStyle w:val="6"/>
        <w:jc w:val="left"/>
      </w:pPr>
      <w:r>
        <w:rPr>
          <w:rFonts w:ascii="仿宋_GB2312" w:hAnsi="仿宋_GB2312" w:eastAsia="仿宋_GB2312" w:cs="仿宋_GB2312"/>
        </w:rPr>
        <w:t>是         否        不涉及</w:t>
      </w:r>
    </w:p>
    <w:p>
      <w:pPr>
        <w:pStyle w:val="6"/>
        <w:jc w:val="left"/>
        <w:outlineLvl w:val="2"/>
      </w:pPr>
      <w:r>
        <w:rPr>
          <w:rFonts w:ascii="仿宋_GB2312" w:hAnsi="仿宋_GB2312" w:eastAsia="仿宋_GB2312" w:cs="仿宋_GB2312"/>
          <w:b/>
          <w:sz w:val="28"/>
        </w:rPr>
        <w:t>2.合同金额</w:t>
      </w:r>
    </w:p>
    <w:p>
      <w:pPr>
        <w:pStyle w:val="6"/>
        <w:jc w:val="left"/>
      </w:pPr>
      <w:r>
        <w:rPr>
          <w:rFonts w:ascii="仿宋_GB2312" w:hAnsi="仿宋_GB2312" w:eastAsia="仿宋_GB2312" w:cs="仿宋_GB2312"/>
        </w:rPr>
        <w:t>（1）合同金额小写：____________________</w:t>
      </w:r>
    </w:p>
    <w:p>
      <w:pPr>
        <w:pStyle w:val="6"/>
        <w:ind w:firstLine="1980"/>
        <w:jc w:val="left"/>
      </w:pPr>
      <w:r>
        <w:rPr>
          <w:rFonts w:ascii="仿宋_GB2312" w:hAnsi="仿宋_GB2312" w:eastAsia="仿宋_GB2312" w:cs="仿宋_GB2312"/>
        </w:rPr>
        <w:t>大写：____________________</w:t>
      </w:r>
    </w:p>
    <w:p>
      <w:pPr>
        <w:pStyle w:val="6"/>
        <w:jc w:val="left"/>
      </w:pPr>
      <w:r>
        <w:rPr>
          <w:rFonts w:ascii="仿宋_GB2312" w:hAnsi="仿宋_GB2312" w:eastAsia="仿宋_GB2312" w:cs="仿宋_GB2312"/>
        </w:rPr>
        <w:t xml:space="preserve">  分包金额（如有）小写：____________________</w:t>
      </w:r>
    </w:p>
    <w:p>
      <w:pPr>
        <w:pStyle w:val="6"/>
        <w:ind w:firstLine="2820"/>
        <w:jc w:val="left"/>
      </w:pPr>
      <w:r>
        <w:rPr>
          <w:rFonts w:ascii="仿宋_GB2312" w:hAnsi="仿宋_GB2312" w:eastAsia="仿宋_GB2312" w:cs="仿宋_GB2312"/>
        </w:rPr>
        <w:t>大写：____________________</w:t>
      </w:r>
    </w:p>
    <w:p>
      <w:pPr>
        <w:pStyle w:val="6"/>
        <w:jc w:val="left"/>
      </w:pPr>
      <w:r>
        <w:rPr>
          <w:rFonts w:ascii="仿宋_GB2312" w:hAnsi="仿宋_GB2312" w:eastAsia="仿宋_GB2312" w:cs="仿宋_GB2312"/>
        </w:rPr>
        <w:t xml:space="preserve"> （注：固定单价合同应填写单价和最高限价）</w:t>
      </w:r>
    </w:p>
    <w:p>
      <w:pPr>
        <w:pStyle w:val="6"/>
        <w:jc w:val="left"/>
      </w:pPr>
      <w:r>
        <w:rPr>
          <w:rFonts w:ascii="仿宋_GB2312" w:hAnsi="仿宋_GB2312" w:eastAsia="仿宋_GB2312" w:cs="仿宋_GB2312"/>
        </w:rPr>
        <w:t>（2）合同定价方式（采用组合定价方式的，可以勾选多项）：</w:t>
      </w:r>
    </w:p>
    <w:p>
      <w:pPr>
        <w:pStyle w:val="6"/>
        <w:jc w:val="left"/>
      </w:pPr>
      <w:r>
        <w:rPr>
          <w:rFonts w:ascii="仿宋_GB2312" w:hAnsi="仿宋_GB2312" w:eastAsia="仿宋_GB2312" w:cs="仿宋_GB2312"/>
        </w:rPr>
        <w:t>固定总价固定单价成本补偿绩效激励其他__________</w:t>
      </w:r>
    </w:p>
    <w:p>
      <w:pPr>
        <w:pStyle w:val="6"/>
        <w:jc w:val="left"/>
      </w:pPr>
      <w:r>
        <w:rPr>
          <w:rFonts w:ascii="仿宋_GB2312" w:hAnsi="仿宋_GB2312" w:eastAsia="仿宋_GB2312" w:cs="仿宋_GB2312"/>
        </w:rPr>
        <w:t>（3）付款方式（按项目实际勾选填写）：</w:t>
      </w:r>
    </w:p>
    <w:p>
      <w:pPr>
        <w:pStyle w:val="6"/>
        <w:jc w:val="left"/>
      </w:pPr>
      <w:r>
        <w:rPr>
          <w:rFonts w:ascii="仿宋_GB2312" w:hAnsi="仿宋_GB2312" w:eastAsia="仿宋_GB2312" w:cs="仿宋_GB2312"/>
        </w:rPr>
        <w:t>全额付款：_______（应明确一次性支付合同款项的条件）_____________</w:t>
      </w:r>
    </w:p>
    <w:p>
      <w:pPr>
        <w:pStyle w:val="6"/>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pPr>
        <w:pStyle w:val="6"/>
        <w:jc w:val="left"/>
      </w:pPr>
      <w:r>
        <w:rPr>
          <w:rFonts w:ascii="仿宋_GB2312" w:hAnsi="仿宋_GB2312" w:eastAsia="仿宋_GB2312" w:cs="仿宋_GB2312"/>
        </w:rPr>
        <w:t>成本补偿：_______（应明确按照成本补偿方式的支付方式和支付条件）___________</w:t>
      </w:r>
    </w:p>
    <w:p>
      <w:pPr>
        <w:pStyle w:val="6"/>
        <w:jc w:val="left"/>
      </w:pPr>
      <w:r>
        <w:rPr>
          <w:rFonts w:ascii="仿宋_GB2312" w:hAnsi="仿宋_GB2312" w:eastAsia="仿宋_GB2312" w:cs="仿宋_GB2312"/>
        </w:rPr>
        <w:t>绩效激励：_______（应明确按照绩效激励方式的支付方式和支付条件）_________</w:t>
      </w:r>
    </w:p>
    <w:p>
      <w:pPr>
        <w:pStyle w:val="6"/>
        <w:jc w:val="left"/>
        <w:outlineLvl w:val="2"/>
      </w:pPr>
      <w:r>
        <w:rPr>
          <w:rFonts w:ascii="仿宋_GB2312" w:hAnsi="仿宋_GB2312" w:eastAsia="仿宋_GB2312" w:cs="仿宋_GB2312"/>
          <w:b/>
          <w:sz w:val="28"/>
        </w:rPr>
        <w:t>3.合同履行</w:t>
      </w:r>
    </w:p>
    <w:p>
      <w:pPr>
        <w:pStyle w:val="6"/>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pPr>
        <w:pStyle w:val="6"/>
        <w:jc w:val="left"/>
      </w:pPr>
      <w:r>
        <w:rPr>
          <w:rFonts w:ascii="仿宋_GB2312" w:hAnsi="仿宋_GB2312" w:eastAsia="仿宋_GB2312" w:cs="仿宋_GB2312"/>
        </w:rPr>
        <w:t>（2）履约地点：____________________</w:t>
      </w:r>
    </w:p>
    <w:p>
      <w:pPr>
        <w:pStyle w:val="6"/>
        <w:jc w:val="left"/>
      </w:pPr>
      <w:r>
        <w:rPr>
          <w:rFonts w:ascii="仿宋_GB2312" w:hAnsi="仿宋_GB2312" w:eastAsia="仿宋_GB2312" w:cs="仿宋_GB2312"/>
        </w:rPr>
        <w:t>（3）履约担保：</w:t>
      </w:r>
    </w:p>
    <w:p>
      <w:pPr>
        <w:pStyle w:val="6"/>
        <w:jc w:val="left"/>
      </w:pPr>
      <w:r>
        <w:rPr>
          <w:rFonts w:ascii="仿宋_GB2312" w:hAnsi="仿宋_GB2312" w:eastAsia="仿宋_GB2312" w:cs="仿宋_GB2312"/>
        </w:rPr>
        <w:t>是否收取履约保证金：是 否</w:t>
      </w:r>
    </w:p>
    <w:p>
      <w:pPr>
        <w:pStyle w:val="6"/>
        <w:jc w:val="left"/>
      </w:pPr>
      <w:r>
        <w:rPr>
          <w:rFonts w:ascii="仿宋_GB2312" w:hAnsi="仿宋_GB2312" w:eastAsia="仿宋_GB2312" w:cs="仿宋_GB2312"/>
        </w:rPr>
        <w:t>收取履约保证金形式：____________________</w:t>
      </w:r>
    </w:p>
    <w:p>
      <w:pPr>
        <w:pStyle w:val="6"/>
        <w:jc w:val="left"/>
      </w:pPr>
      <w:r>
        <w:rPr>
          <w:rFonts w:ascii="仿宋_GB2312" w:hAnsi="仿宋_GB2312" w:eastAsia="仿宋_GB2312" w:cs="仿宋_GB2312"/>
        </w:rPr>
        <w:t>收取履约保证金金额：____________________</w:t>
      </w:r>
    </w:p>
    <w:p>
      <w:pPr>
        <w:pStyle w:val="6"/>
        <w:jc w:val="left"/>
      </w:pPr>
      <w:r>
        <w:rPr>
          <w:rFonts w:ascii="仿宋_GB2312" w:hAnsi="仿宋_GB2312" w:eastAsia="仿宋_GB2312" w:cs="仿宋_GB2312"/>
        </w:rPr>
        <w:t>履约担保期限：____________________</w:t>
      </w:r>
    </w:p>
    <w:p>
      <w:pPr>
        <w:pStyle w:val="6"/>
        <w:ind w:firstLine="510"/>
        <w:jc w:val="left"/>
      </w:pPr>
      <w:r>
        <w:rPr>
          <w:rFonts w:ascii="仿宋_GB2312" w:hAnsi="仿宋_GB2312" w:eastAsia="仿宋_GB2312" w:cs="仿宋_GB2312"/>
        </w:rPr>
        <w:t>履约担保期限：____________________</w:t>
      </w:r>
    </w:p>
    <w:p>
      <w:pPr>
        <w:pStyle w:val="6"/>
        <w:jc w:val="left"/>
      </w:pPr>
      <w:r>
        <w:rPr>
          <w:rFonts w:ascii="仿宋_GB2312" w:hAnsi="仿宋_GB2312" w:eastAsia="仿宋_GB2312" w:cs="仿宋_GB2312"/>
        </w:rPr>
        <w:t>（4）分期履行要求：____________________</w:t>
      </w:r>
    </w:p>
    <w:p>
      <w:pPr>
        <w:pStyle w:val="6"/>
        <w:jc w:val="left"/>
      </w:pPr>
      <w:r>
        <w:rPr>
          <w:rFonts w:ascii="仿宋_GB2312" w:hAnsi="仿宋_GB2312" w:eastAsia="仿宋_GB2312" w:cs="仿宋_GB2312"/>
        </w:rPr>
        <w:t>（5）风险处置措施和替代方案：____________________</w:t>
      </w:r>
    </w:p>
    <w:p>
      <w:pPr>
        <w:pStyle w:val="6"/>
        <w:jc w:val="left"/>
        <w:outlineLvl w:val="2"/>
      </w:pPr>
      <w:r>
        <w:rPr>
          <w:rFonts w:ascii="仿宋_GB2312" w:hAnsi="仿宋_GB2312" w:eastAsia="仿宋_GB2312" w:cs="仿宋_GB2312"/>
          <w:b/>
          <w:sz w:val="28"/>
        </w:rPr>
        <w:t>4.合同验收</w:t>
      </w:r>
    </w:p>
    <w:p>
      <w:pPr>
        <w:pStyle w:val="6"/>
        <w:jc w:val="left"/>
      </w:pPr>
      <w:r>
        <w:rPr>
          <w:rFonts w:ascii="仿宋_GB2312" w:hAnsi="仿宋_GB2312" w:eastAsia="仿宋_GB2312" w:cs="仿宋_GB2312"/>
        </w:rPr>
        <w:t>（1）验收组织方式：自行验收委托第三方验收</w:t>
      </w:r>
    </w:p>
    <w:p>
      <w:pPr>
        <w:pStyle w:val="6"/>
        <w:jc w:val="left"/>
      </w:pPr>
      <w:r>
        <w:rPr>
          <w:rFonts w:ascii="仿宋_GB2312" w:hAnsi="仿宋_GB2312" w:eastAsia="仿宋_GB2312" w:cs="仿宋_GB2312"/>
        </w:rPr>
        <w:t>验收主体：____________________</w:t>
      </w:r>
    </w:p>
    <w:p>
      <w:pPr>
        <w:pStyle w:val="6"/>
        <w:jc w:val="left"/>
      </w:pPr>
      <w:r>
        <w:rPr>
          <w:rFonts w:ascii="仿宋_GB2312" w:hAnsi="仿宋_GB2312" w:eastAsia="仿宋_GB2312" w:cs="仿宋_GB2312"/>
        </w:rPr>
        <w:t>是否邀请本项目的其他供应商参加验收：是否</w:t>
      </w:r>
    </w:p>
    <w:p>
      <w:pPr>
        <w:pStyle w:val="6"/>
        <w:jc w:val="left"/>
      </w:pPr>
      <w:r>
        <w:rPr>
          <w:rFonts w:ascii="仿宋_GB2312" w:hAnsi="仿宋_GB2312" w:eastAsia="仿宋_GB2312" w:cs="仿宋_GB2312"/>
        </w:rPr>
        <w:t>是否邀请专家参加验收：是否</w:t>
      </w:r>
    </w:p>
    <w:p>
      <w:pPr>
        <w:pStyle w:val="6"/>
        <w:jc w:val="left"/>
      </w:pPr>
      <w:r>
        <w:rPr>
          <w:rFonts w:ascii="仿宋_GB2312" w:hAnsi="仿宋_GB2312" w:eastAsia="仿宋_GB2312" w:cs="仿宋_GB2312"/>
        </w:rPr>
        <w:t>是否邀请服务对象参加验收：是否</w:t>
      </w:r>
    </w:p>
    <w:p>
      <w:pPr>
        <w:pStyle w:val="6"/>
        <w:jc w:val="left"/>
      </w:pPr>
      <w:r>
        <w:rPr>
          <w:rFonts w:ascii="仿宋_GB2312" w:hAnsi="仿宋_GB2312" w:eastAsia="仿宋_GB2312" w:cs="仿宋_GB2312"/>
        </w:rPr>
        <w:t>是否邀请第三方检测机构参加验收：是否</w:t>
      </w:r>
    </w:p>
    <w:p>
      <w:pPr>
        <w:pStyle w:val="6"/>
        <w:jc w:val="left"/>
      </w:pPr>
      <w:r>
        <w:rPr>
          <w:rFonts w:ascii="仿宋_GB2312" w:hAnsi="仿宋_GB2312" w:eastAsia="仿宋_GB2312" w:cs="仿宋_GB2312"/>
        </w:rPr>
        <w:t>是否进行抽查检测： 是，抽查比例：__________%否</w:t>
      </w:r>
    </w:p>
    <w:p>
      <w:pPr>
        <w:pStyle w:val="6"/>
        <w:jc w:val="left"/>
      </w:pPr>
      <w:r>
        <w:rPr>
          <w:rFonts w:ascii="仿宋_GB2312" w:hAnsi="仿宋_GB2312" w:eastAsia="仿宋_GB2312" w:cs="仿宋_GB2312"/>
        </w:rPr>
        <w:t>是否存在破坏性检测： 是，__________否</w:t>
      </w:r>
    </w:p>
    <w:p>
      <w:pPr>
        <w:pStyle w:val="6"/>
        <w:jc w:val="left"/>
      </w:pPr>
      <w:r>
        <w:rPr>
          <w:rFonts w:ascii="仿宋_GB2312" w:hAnsi="仿宋_GB2312" w:eastAsia="仿宋_GB2312" w:cs="仿宋_GB2312"/>
        </w:rPr>
        <w:t>验收组织的其他事项：____________________</w:t>
      </w:r>
    </w:p>
    <w:p>
      <w:pPr>
        <w:pStyle w:val="6"/>
        <w:jc w:val="left"/>
      </w:pPr>
      <w:r>
        <w:rPr>
          <w:rFonts w:ascii="仿宋_GB2312" w:hAnsi="仿宋_GB2312" w:eastAsia="仿宋_GB2312" w:cs="仿宋_GB2312"/>
        </w:rPr>
        <w:t>（2）履约验收时间：计划于何时验收/供应商提出验收申请之日起_______日内组织验收</w:t>
      </w:r>
    </w:p>
    <w:p>
      <w:pPr>
        <w:pStyle w:val="6"/>
        <w:jc w:val="left"/>
      </w:pPr>
      <w:r>
        <w:rPr>
          <w:rFonts w:ascii="仿宋_GB2312" w:hAnsi="仿宋_GB2312" w:eastAsia="仿宋_GB2312" w:cs="仿宋_GB2312"/>
        </w:rPr>
        <w:t>（3）履约验收方式：一次性验收分期/分项验收：__________</w:t>
      </w:r>
    </w:p>
    <w:p>
      <w:pPr>
        <w:pStyle w:val="6"/>
        <w:jc w:val="left"/>
      </w:pPr>
      <w:r>
        <w:rPr>
          <w:rFonts w:ascii="仿宋_GB2312" w:hAnsi="仿宋_GB2312" w:eastAsia="仿宋_GB2312" w:cs="仿宋_GB2312"/>
        </w:rPr>
        <w:t>（4）履约验收程序：____________________</w:t>
      </w:r>
    </w:p>
    <w:p>
      <w:pPr>
        <w:pStyle w:val="6"/>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pPr>
        <w:pStyle w:val="6"/>
        <w:jc w:val="left"/>
      </w:pPr>
      <w:r>
        <w:rPr>
          <w:rFonts w:ascii="仿宋_GB2312" w:hAnsi="仿宋_GB2312" w:eastAsia="仿宋_GB2312" w:cs="仿宋_GB2312"/>
        </w:rPr>
        <w:t>（6）履约验收标准：_____________________________</w:t>
      </w:r>
    </w:p>
    <w:p>
      <w:pPr>
        <w:pStyle w:val="6"/>
        <w:jc w:val="left"/>
      </w:pPr>
      <w:r>
        <w:rPr>
          <w:rFonts w:ascii="仿宋_GB2312" w:hAnsi="仿宋_GB2312" w:eastAsia="仿宋_GB2312" w:cs="仿宋_GB2312"/>
        </w:rPr>
        <w:t>（7）是否以采购活动中供应商提供的样品作为参考：是否</w:t>
      </w:r>
    </w:p>
    <w:p>
      <w:pPr>
        <w:pStyle w:val="6"/>
        <w:jc w:val="left"/>
      </w:pPr>
      <w:r>
        <w:rPr>
          <w:rFonts w:ascii="仿宋_GB2312" w:hAnsi="仿宋_GB2312" w:eastAsia="仿宋_GB2312" w:cs="仿宋_GB2312"/>
        </w:rPr>
        <w:t>（8）履约验收其他事项：_______________</w:t>
      </w:r>
    </w:p>
    <w:p>
      <w:pPr>
        <w:pStyle w:val="6"/>
        <w:jc w:val="left"/>
        <w:outlineLvl w:val="2"/>
      </w:pPr>
      <w:r>
        <w:rPr>
          <w:rFonts w:ascii="仿宋_GB2312" w:hAnsi="仿宋_GB2312" w:eastAsia="仿宋_GB2312" w:cs="仿宋_GB2312"/>
          <w:b/>
          <w:sz w:val="28"/>
        </w:rPr>
        <w:t>5.组成合同的文件</w:t>
      </w:r>
    </w:p>
    <w:p>
      <w:pPr>
        <w:pStyle w:val="6"/>
        <w:jc w:val="left"/>
      </w:pPr>
      <w:r>
        <w:rPr>
          <w:rFonts w:ascii="仿宋_GB2312" w:hAnsi="仿宋_GB2312" w:eastAsia="仿宋_GB2312" w:cs="仿宋_GB2312"/>
        </w:rPr>
        <w:t>本协议书与下列文件一起构成合同文件，如下述文件之间有任何抵触、矛盾或歧义，应按以下顺序解释：</w:t>
      </w:r>
    </w:p>
    <w:p>
      <w:pPr>
        <w:pStyle w:val="6"/>
        <w:jc w:val="left"/>
      </w:pPr>
      <w:r>
        <w:rPr>
          <w:rFonts w:ascii="仿宋_GB2312" w:hAnsi="仿宋_GB2312" w:eastAsia="仿宋_GB2312" w:cs="仿宋_GB2312"/>
        </w:rPr>
        <w:t>（1）政府采购合同协议书及其变更、补充协议</w:t>
      </w:r>
    </w:p>
    <w:p>
      <w:pPr>
        <w:pStyle w:val="6"/>
        <w:jc w:val="left"/>
      </w:pPr>
      <w:r>
        <w:rPr>
          <w:rFonts w:ascii="仿宋_GB2312" w:hAnsi="仿宋_GB2312" w:eastAsia="仿宋_GB2312" w:cs="仿宋_GB2312"/>
        </w:rPr>
        <w:t>（2）政府采购合同专用条款</w:t>
      </w:r>
    </w:p>
    <w:p>
      <w:pPr>
        <w:pStyle w:val="6"/>
        <w:jc w:val="left"/>
      </w:pPr>
      <w:r>
        <w:rPr>
          <w:rFonts w:ascii="仿宋_GB2312" w:hAnsi="仿宋_GB2312" w:eastAsia="仿宋_GB2312" w:cs="仿宋_GB2312"/>
        </w:rPr>
        <w:t>（3）政府采购合同通用条款</w:t>
      </w:r>
    </w:p>
    <w:p>
      <w:pPr>
        <w:pStyle w:val="6"/>
        <w:jc w:val="left"/>
      </w:pPr>
      <w:r>
        <w:rPr>
          <w:rFonts w:ascii="仿宋_GB2312" w:hAnsi="仿宋_GB2312" w:eastAsia="仿宋_GB2312" w:cs="仿宋_GB2312"/>
        </w:rPr>
        <w:t>（4）中标（成交）通知书</w:t>
      </w:r>
    </w:p>
    <w:p>
      <w:pPr>
        <w:pStyle w:val="6"/>
        <w:jc w:val="left"/>
      </w:pPr>
      <w:r>
        <w:rPr>
          <w:rFonts w:ascii="仿宋_GB2312" w:hAnsi="仿宋_GB2312" w:eastAsia="仿宋_GB2312" w:cs="仿宋_GB2312"/>
        </w:rPr>
        <w:t>（5）投标（响应）文件</w:t>
      </w:r>
    </w:p>
    <w:p>
      <w:pPr>
        <w:pStyle w:val="6"/>
        <w:jc w:val="left"/>
      </w:pPr>
      <w:r>
        <w:rPr>
          <w:rFonts w:ascii="仿宋_GB2312" w:hAnsi="仿宋_GB2312" w:eastAsia="仿宋_GB2312" w:cs="仿宋_GB2312"/>
        </w:rPr>
        <w:t>（6）采购文件</w:t>
      </w:r>
    </w:p>
    <w:p>
      <w:pPr>
        <w:pStyle w:val="6"/>
        <w:jc w:val="left"/>
      </w:pPr>
      <w:r>
        <w:rPr>
          <w:rFonts w:ascii="仿宋_GB2312" w:hAnsi="仿宋_GB2312" w:eastAsia="仿宋_GB2312" w:cs="仿宋_GB2312"/>
        </w:rPr>
        <w:t>（7）有关技术文件，图纸</w:t>
      </w:r>
    </w:p>
    <w:p>
      <w:pPr>
        <w:pStyle w:val="6"/>
        <w:jc w:val="left"/>
      </w:pPr>
      <w:r>
        <w:rPr>
          <w:rFonts w:ascii="仿宋_GB2312" w:hAnsi="仿宋_GB2312" w:eastAsia="仿宋_GB2312" w:cs="仿宋_GB2312"/>
        </w:rPr>
        <w:t>（8）国家法律、行政法规和规章制度规定或合同约定的作为合同组成部分的其他文件</w:t>
      </w:r>
    </w:p>
    <w:p>
      <w:pPr>
        <w:pStyle w:val="6"/>
        <w:jc w:val="left"/>
        <w:outlineLvl w:val="2"/>
      </w:pPr>
      <w:r>
        <w:rPr>
          <w:rFonts w:ascii="仿宋_GB2312" w:hAnsi="仿宋_GB2312" w:eastAsia="仿宋_GB2312" w:cs="仿宋_GB2312"/>
          <w:b/>
          <w:sz w:val="28"/>
        </w:rPr>
        <w:t>6.合同生效</w:t>
      </w:r>
    </w:p>
    <w:p>
      <w:pPr>
        <w:pStyle w:val="6"/>
        <w:jc w:val="left"/>
      </w:pPr>
      <w:r>
        <w:rPr>
          <w:rFonts w:ascii="仿宋_GB2312" w:hAnsi="仿宋_GB2312" w:eastAsia="仿宋_GB2312" w:cs="仿宋_GB2312"/>
        </w:rPr>
        <w:t>本合同自____________________生效。</w:t>
      </w:r>
    </w:p>
    <w:p>
      <w:pPr>
        <w:pStyle w:val="6"/>
        <w:jc w:val="left"/>
        <w:outlineLvl w:val="2"/>
      </w:pPr>
      <w:r>
        <w:rPr>
          <w:rFonts w:ascii="仿宋_GB2312" w:hAnsi="仿宋_GB2312" w:eastAsia="仿宋_GB2312" w:cs="仿宋_GB2312"/>
          <w:b/>
          <w:sz w:val="28"/>
        </w:rPr>
        <w:t>7.合同份数</w:t>
      </w:r>
    </w:p>
    <w:p>
      <w:pPr>
        <w:pStyle w:val="6"/>
        <w:jc w:val="left"/>
      </w:pPr>
      <w:r>
        <w:rPr>
          <w:rFonts w:ascii="仿宋_GB2312" w:hAnsi="仿宋_GB2312" w:eastAsia="仿宋_GB2312" w:cs="仿宋_GB2312"/>
        </w:rPr>
        <w:t>本合同一式 _______ 份，甲方执 _______ 份，乙方执 _______ 份，均具有 法律效力。</w:t>
      </w:r>
    </w:p>
    <w:p>
      <w:pPr>
        <w:pStyle w:val="6"/>
        <w:jc w:val="left"/>
        <w:outlineLvl w:val="2"/>
      </w:pPr>
      <w:r>
        <w:rPr>
          <w:rFonts w:ascii="仿宋_GB2312" w:hAnsi="仿宋_GB2312" w:eastAsia="仿宋_GB2312" w:cs="仿宋_GB2312"/>
          <w:b/>
          <w:sz w:val="28"/>
        </w:rPr>
        <w:t>8.合同融资支付约定</w:t>
      </w:r>
    </w:p>
    <w:p>
      <w:pPr>
        <w:pStyle w:val="6"/>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pPr>
        <w:pStyle w:val="6"/>
        <w:jc w:val="left"/>
      </w:pPr>
      <w:r>
        <w:rPr>
          <w:rFonts w:ascii="仿宋_GB2312" w:hAnsi="仿宋_GB2312" w:eastAsia="仿宋_GB2312" w:cs="仿宋_GB2312"/>
        </w:rPr>
        <w:t>合同订立时间：详见本合同封面的签订时间。</w:t>
      </w:r>
    </w:p>
    <w:p>
      <w:pPr>
        <w:pStyle w:val="6"/>
        <w:jc w:val="left"/>
      </w:pPr>
      <w:r>
        <w:rPr>
          <w:rFonts w:ascii="仿宋_GB2312" w:hAnsi="仿宋_GB2312" w:eastAsia="仿宋_GB2312" w:cs="仿宋_GB2312"/>
        </w:rPr>
        <w:t>合同订立时间：详见本合同封面的签订时间。</w:t>
      </w:r>
    </w:p>
    <w:p>
      <w:pPr>
        <w:pStyle w:val="6"/>
        <w:jc w:val="left"/>
      </w:pPr>
      <w:r>
        <w:rPr>
          <w:rFonts w:ascii="仿宋_GB2312" w:hAnsi="仿宋_GB2312" w:eastAsia="仿宋_GB2312" w:cs="仿宋_GB2312"/>
        </w:rPr>
        <w:t>合同订立地点： ____________________________</w:t>
      </w:r>
    </w:p>
    <w:p>
      <w:pPr>
        <w:pStyle w:val="6"/>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pPr>
        <w:pStyle w:val="6"/>
        <w:jc w:val="left"/>
      </w:pPr>
      <w:r>
        <w:rPr>
          <w:rFonts w:ascii="仿宋_GB2312" w:hAnsi="仿宋_GB2312" w:eastAsia="仿宋_GB2312" w:cs="仿宋_GB2312"/>
        </w:rPr>
        <w:t>甲方（采购人、受采购人委托签订合同的单位或采购文件约定的合同甲方）</w:t>
      </w:r>
    </w:p>
    <w:p>
      <w:pPr>
        <w:pStyle w:val="6"/>
        <w:jc w:val="left"/>
      </w:pPr>
      <w:r>
        <w:rPr>
          <w:rFonts w:ascii="仿宋_GB2312" w:hAnsi="仿宋_GB2312" w:eastAsia="仿宋_GB2312" w:cs="仿宋_GB2312"/>
        </w:rPr>
        <w:t xml:space="preserve"> 单位名称（公章或合同章）： {{未填写}}（盖章）</w:t>
      </w:r>
    </w:p>
    <w:p>
      <w:pPr>
        <w:pStyle w:val="6"/>
        <w:jc w:val="left"/>
      </w:pPr>
      <w:r>
        <w:rPr>
          <w:rFonts w:ascii="仿宋_GB2312" w:hAnsi="仿宋_GB2312" w:eastAsia="仿宋_GB2312" w:cs="仿宋_GB2312"/>
        </w:rPr>
        <w:t xml:space="preserve"> 法定代表人或其委托代理人（签章）：{{未填写}}</w:t>
      </w:r>
    </w:p>
    <w:p>
      <w:pPr>
        <w:pStyle w:val="6"/>
        <w:jc w:val="left"/>
      </w:pPr>
      <w:r>
        <w:rPr>
          <w:rFonts w:ascii="仿宋_GB2312" w:hAnsi="仿宋_GB2312" w:eastAsia="仿宋_GB2312" w:cs="仿宋_GB2312"/>
        </w:rPr>
        <w:t xml:space="preserve"> 住 所：{{未填写}}</w:t>
      </w:r>
    </w:p>
    <w:p>
      <w:pPr>
        <w:pStyle w:val="6"/>
        <w:jc w:val="left"/>
      </w:pPr>
      <w:r>
        <w:rPr>
          <w:rFonts w:ascii="仿宋_GB2312" w:hAnsi="仿宋_GB2312" w:eastAsia="仿宋_GB2312" w:cs="仿宋_GB2312"/>
        </w:rPr>
        <w:t xml:space="preserve"> 联 系 人：{{未填写}}</w:t>
      </w:r>
    </w:p>
    <w:p>
      <w:pPr>
        <w:pStyle w:val="6"/>
        <w:jc w:val="left"/>
      </w:pPr>
      <w:r>
        <w:rPr>
          <w:rFonts w:ascii="仿宋_GB2312" w:hAnsi="仿宋_GB2312" w:eastAsia="仿宋_GB2312" w:cs="仿宋_GB2312"/>
        </w:rPr>
        <w:t xml:space="preserve"> 联系电话：{{未填写}}</w:t>
      </w:r>
    </w:p>
    <w:p>
      <w:pPr>
        <w:pStyle w:val="6"/>
        <w:jc w:val="left"/>
      </w:pPr>
      <w:r>
        <w:rPr>
          <w:rFonts w:ascii="仿宋_GB2312" w:hAnsi="仿宋_GB2312" w:eastAsia="仿宋_GB2312" w:cs="仿宋_GB2312"/>
        </w:rPr>
        <w:t xml:space="preserve"> 通信地址：{{未填写}}</w:t>
      </w:r>
    </w:p>
    <w:p>
      <w:pPr>
        <w:pStyle w:val="6"/>
        <w:jc w:val="left"/>
      </w:pPr>
      <w:r>
        <w:rPr>
          <w:rFonts w:ascii="仿宋_GB2312" w:hAnsi="仿宋_GB2312" w:eastAsia="仿宋_GB2312" w:cs="仿宋_GB2312"/>
        </w:rPr>
        <w:t xml:space="preserve"> 邮政编码：{{未填写}}</w:t>
      </w:r>
    </w:p>
    <w:p>
      <w:pPr>
        <w:pStyle w:val="6"/>
        <w:jc w:val="left"/>
      </w:pPr>
      <w:r>
        <w:rPr>
          <w:rFonts w:ascii="仿宋_GB2312" w:hAnsi="仿宋_GB2312" w:eastAsia="仿宋_GB2312" w:cs="仿宋_GB2312"/>
        </w:rPr>
        <w:t xml:space="preserve"> 电子邮箱：{{未填写}}</w:t>
      </w:r>
    </w:p>
    <w:p>
      <w:pPr>
        <w:pStyle w:val="6"/>
        <w:jc w:val="left"/>
      </w:pPr>
      <w:r>
        <w:rPr>
          <w:rFonts w:ascii="仿宋_GB2312" w:hAnsi="仿宋_GB2312" w:eastAsia="仿宋_GB2312" w:cs="仿宋_GB2312"/>
        </w:rPr>
        <w:t xml:space="preserve"> 统一社会信用代码：{{未填写}}</w:t>
      </w:r>
    </w:p>
    <w:p>
      <w:pPr>
        <w:pStyle w:val="6"/>
        <w:jc w:val="left"/>
      </w:pPr>
      <w:r>
        <w:rPr>
          <w:rFonts w:ascii="仿宋_GB2312" w:hAnsi="仿宋_GB2312" w:eastAsia="仿宋_GB2312" w:cs="仿宋_GB2312"/>
        </w:rPr>
        <w:t xml:space="preserve"> </w:t>
      </w:r>
    </w:p>
    <w:p>
      <w:pPr>
        <w:pStyle w:val="6"/>
        <w:jc w:val="center"/>
        <w:outlineLvl w:val="1"/>
      </w:pPr>
      <w:r>
        <w:rPr>
          <w:rFonts w:ascii="仿宋_GB2312" w:hAnsi="仿宋_GB2312" w:eastAsia="仿宋_GB2312" w:cs="仿宋_GB2312"/>
          <w:b/>
          <w:sz w:val="36"/>
        </w:rPr>
        <w:t>第二节 政府采购合同通用条款</w:t>
      </w:r>
    </w:p>
    <w:p>
      <w:pPr>
        <w:pStyle w:val="6"/>
        <w:jc w:val="left"/>
        <w:outlineLvl w:val="2"/>
      </w:pPr>
      <w:r>
        <w:rPr>
          <w:rFonts w:ascii="仿宋_GB2312" w:hAnsi="仿宋_GB2312" w:eastAsia="仿宋_GB2312" w:cs="仿宋_GB2312"/>
          <w:b/>
          <w:sz w:val="28"/>
        </w:rPr>
        <w:t>1. 定义</w:t>
      </w:r>
    </w:p>
    <w:p>
      <w:pPr>
        <w:pStyle w:val="6"/>
        <w:jc w:val="left"/>
      </w:pPr>
      <w:r>
        <w:rPr>
          <w:rFonts w:ascii="仿宋_GB2312" w:hAnsi="仿宋_GB2312" w:eastAsia="仿宋_GB2312" w:cs="仿宋_GB2312"/>
        </w:rPr>
        <w:t>1.1合同当事人</w:t>
      </w:r>
    </w:p>
    <w:p>
      <w:pPr>
        <w:pStyle w:val="6"/>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pPr>
        <w:pStyle w:val="6"/>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pPr>
        <w:pStyle w:val="6"/>
        <w:jc w:val="left"/>
      </w:pPr>
      <w:r>
        <w:rPr>
          <w:rFonts w:ascii="仿宋_GB2312" w:hAnsi="仿宋_GB2312" w:eastAsia="仿宋_GB2312" w:cs="仿宋_GB2312"/>
        </w:rPr>
        <w:t>（3）其他合同主体是指除采购人和供应商以外，依法参与合同缔结或履行，享有权利、承担义务的合同当事人。</w:t>
      </w:r>
    </w:p>
    <w:p>
      <w:pPr>
        <w:pStyle w:val="6"/>
        <w:jc w:val="left"/>
      </w:pPr>
      <w:r>
        <w:rPr>
          <w:rFonts w:ascii="仿宋_GB2312" w:hAnsi="仿宋_GB2312" w:eastAsia="仿宋_GB2312" w:cs="仿宋_GB2312"/>
        </w:rPr>
        <w:t>1.2本合同下列术语应解释为：</w:t>
      </w:r>
    </w:p>
    <w:p>
      <w:pPr>
        <w:pStyle w:val="6"/>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6"/>
        <w:jc w:val="left"/>
      </w:pPr>
      <w:r>
        <w:rPr>
          <w:rFonts w:ascii="仿宋_GB2312" w:hAnsi="仿宋_GB2312" w:eastAsia="仿宋_GB2312" w:cs="仿宋_GB2312"/>
        </w:rPr>
        <w:t>（2）“合同价款”系指根据本合同规定乙方在全面履行合同义务后甲方应支付给乙方的价款。</w:t>
      </w:r>
    </w:p>
    <w:p>
      <w:pPr>
        <w:pStyle w:val="6"/>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pPr>
        <w:pStyle w:val="6"/>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6"/>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pPr>
        <w:pStyle w:val="6"/>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6"/>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6"/>
        <w:jc w:val="left"/>
        <w:outlineLvl w:val="2"/>
      </w:pPr>
      <w:r>
        <w:rPr>
          <w:rFonts w:ascii="仿宋_GB2312" w:hAnsi="仿宋_GB2312" w:eastAsia="仿宋_GB2312" w:cs="仿宋_GB2312"/>
          <w:b/>
          <w:sz w:val="28"/>
        </w:rPr>
        <w:t>2.合同标的及金额</w:t>
      </w:r>
    </w:p>
    <w:p>
      <w:pPr>
        <w:pStyle w:val="6"/>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pPr>
        <w:pStyle w:val="6"/>
        <w:jc w:val="left"/>
        <w:outlineLvl w:val="2"/>
      </w:pPr>
      <w:r>
        <w:rPr>
          <w:rFonts w:ascii="仿宋_GB2312" w:hAnsi="仿宋_GB2312" w:eastAsia="仿宋_GB2312" w:cs="仿宋_GB2312"/>
          <w:b/>
          <w:sz w:val="28"/>
        </w:rPr>
        <w:t>3. 履行合同的时间、地点和方式</w:t>
      </w:r>
    </w:p>
    <w:p>
      <w:pPr>
        <w:pStyle w:val="6"/>
        <w:jc w:val="left"/>
      </w:pPr>
      <w:r>
        <w:rPr>
          <w:rFonts w:ascii="仿宋_GB2312" w:hAnsi="仿宋_GB2312" w:eastAsia="仿宋_GB2312" w:cs="仿宋_GB2312"/>
        </w:rPr>
        <w:t>3.1 乙方应当在约定的时间、地点，按照约定方式履行合同。</w:t>
      </w:r>
    </w:p>
    <w:p>
      <w:pPr>
        <w:pStyle w:val="6"/>
        <w:jc w:val="left"/>
        <w:outlineLvl w:val="2"/>
      </w:pPr>
      <w:r>
        <w:rPr>
          <w:rFonts w:ascii="仿宋_GB2312" w:hAnsi="仿宋_GB2312" w:eastAsia="仿宋_GB2312" w:cs="仿宋_GB2312"/>
          <w:b/>
          <w:sz w:val="28"/>
        </w:rPr>
        <w:t>4. 甲方的权利和义务</w:t>
      </w:r>
    </w:p>
    <w:p>
      <w:pPr>
        <w:pStyle w:val="6"/>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6"/>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pPr>
        <w:pStyle w:val="6"/>
        <w:jc w:val="left"/>
      </w:pPr>
      <w:r>
        <w:rPr>
          <w:rFonts w:ascii="仿宋_GB2312" w:hAnsi="仿宋_GB2312" w:eastAsia="仿宋_GB2312" w:cs="仿宋_GB2312"/>
        </w:rPr>
        <w:t>4.3 甲方有权要求乙方对缺陷部分予以修复，并按合同约定享有货物保修及其他合同约定的权利。</w:t>
      </w:r>
    </w:p>
    <w:p>
      <w:pPr>
        <w:pStyle w:val="6"/>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pPr>
        <w:pStyle w:val="6"/>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pPr>
        <w:pStyle w:val="6"/>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pPr>
        <w:pStyle w:val="6"/>
        <w:jc w:val="left"/>
        <w:outlineLvl w:val="2"/>
      </w:pPr>
      <w:r>
        <w:rPr>
          <w:rFonts w:ascii="仿宋_GB2312" w:hAnsi="仿宋_GB2312" w:eastAsia="仿宋_GB2312" w:cs="仿宋_GB2312"/>
          <w:b/>
          <w:sz w:val="28"/>
        </w:rPr>
        <w:t>5. 乙方的权利和义务</w:t>
      </w:r>
    </w:p>
    <w:p>
      <w:pPr>
        <w:pStyle w:val="6"/>
        <w:jc w:val="left"/>
      </w:pPr>
      <w:r>
        <w:rPr>
          <w:rFonts w:ascii="仿宋_GB2312" w:hAnsi="仿宋_GB2312" w:eastAsia="仿宋_GB2312" w:cs="仿宋_GB2312"/>
        </w:rPr>
        <w:t>5.1 签署合同后，乙方应确定项目负责人（或项目联系人），负责与本合同有关的事务。</w:t>
      </w:r>
    </w:p>
    <w:p>
      <w:pPr>
        <w:pStyle w:val="6"/>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6"/>
        <w:jc w:val="left"/>
      </w:pPr>
      <w:r>
        <w:rPr>
          <w:rFonts w:ascii="仿宋_GB2312" w:hAnsi="仿宋_GB2312" w:eastAsia="仿宋_GB2312" w:cs="仿宋_GB2312"/>
        </w:rPr>
        <w:t>5.3乙方有权根据合同约定向甲方收取合同价款。</w:t>
      </w:r>
    </w:p>
    <w:p>
      <w:pPr>
        <w:pStyle w:val="6"/>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pPr>
        <w:pStyle w:val="6"/>
        <w:jc w:val="left"/>
        <w:outlineLvl w:val="2"/>
      </w:pPr>
      <w:r>
        <w:rPr>
          <w:rFonts w:ascii="仿宋_GB2312" w:hAnsi="仿宋_GB2312" w:eastAsia="仿宋_GB2312" w:cs="仿宋_GB2312"/>
          <w:b/>
          <w:sz w:val="28"/>
        </w:rPr>
        <w:t>6.合同履行</w:t>
      </w:r>
    </w:p>
    <w:p>
      <w:pPr>
        <w:pStyle w:val="6"/>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pPr>
        <w:pStyle w:val="6"/>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pPr>
        <w:pStyle w:val="6"/>
        <w:jc w:val="left"/>
        <w:outlineLvl w:val="2"/>
      </w:pPr>
      <w:r>
        <w:rPr>
          <w:rFonts w:ascii="仿宋_GB2312" w:hAnsi="仿宋_GB2312" w:eastAsia="仿宋_GB2312" w:cs="仿宋_GB2312"/>
          <w:b/>
          <w:sz w:val="28"/>
        </w:rPr>
        <w:t>7. 货物包装、运输、保险和交付要求</w:t>
      </w:r>
    </w:p>
    <w:p>
      <w:pPr>
        <w:pStyle w:val="6"/>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pPr>
        <w:pStyle w:val="6"/>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pPr>
        <w:pStyle w:val="6"/>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6"/>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6"/>
        <w:jc w:val="left"/>
      </w:pPr>
      <w:r>
        <w:rPr>
          <w:rFonts w:ascii="仿宋_GB2312" w:hAnsi="仿宋_GB2312" w:eastAsia="仿宋_GB2312" w:cs="仿宋_GB2312"/>
        </w:rPr>
        <w:t>7.5 乙方在运输到达之前应提前通知甲方，并提示货物运输装卸的注意事项，甲方配合乙方做好货物的接收工作。</w:t>
      </w:r>
    </w:p>
    <w:p>
      <w:pPr>
        <w:pStyle w:val="6"/>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pPr>
        <w:pStyle w:val="6"/>
        <w:jc w:val="left"/>
        <w:outlineLvl w:val="2"/>
      </w:pPr>
      <w:r>
        <w:rPr>
          <w:rFonts w:ascii="仿宋_GB2312" w:hAnsi="仿宋_GB2312" w:eastAsia="仿宋_GB2312" w:cs="仿宋_GB2312"/>
          <w:b/>
          <w:sz w:val="28"/>
        </w:rPr>
        <w:t>8. 质量标准和保证</w:t>
      </w:r>
    </w:p>
    <w:p>
      <w:pPr>
        <w:pStyle w:val="6"/>
        <w:jc w:val="left"/>
      </w:pPr>
      <w:r>
        <w:rPr>
          <w:rFonts w:ascii="仿宋_GB2312" w:hAnsi="仿宋_GB2312" w:eastAsia="仿宋_GB2312" w:cs="仿宋_GB2312"/>
        </w:rPr>
        <w:t>8.1 质量标准</w:t>
      </w:r>
    </w:p>
    <w:p>
      <w:pPr>
        <w:pStyle w:val="6"/>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6"/>
        <w:jc w:val="left"/>
      </w:pPr>
      <w:r>
        <w:rPr>
          <w:rFonts w:ascii="仿宋_GB2312" w:hAnsi="仿宋_GB2312" w:eastAsia="仿宋_GB2312" w:cs="仿宋_GB2312"/>
        </w:rPr>
        <w:t>（2）采用中华人民共和国法定计量单位。</w:t>
      </w:r>
    </w:p>
    <w:p>
      <w:pPr>
        <w:pStyle w:val="6"/>
        <w:jc w:val="left"/>
      </w:pPr>
      <w:r>
        <w:rPr>
          <w:rFonts w:ascii="仿宋_GB2312" w:hAnsi="仿宋_GB2312" w:eastAsia="仿宋_GB2312" w:cs="仿宋_GB2312"/>
        </w:rPr>
        <w:t>（3）乙方所提供的货物应符合国家有关安全、环保、卫生的规定。</w:t>
      </w:r>
    </w:p>
    <w:p>
      <w:pPr>
        <w:pStyle w:val="6"/>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pPr>
        <w:pStyle w:val="6"/>
        <w:jc w:val="left"/>
      </w:pPr>
      <w:r>
        <w:rPr>
          <w:rFonts w:ascii="仿宋_GB2312" w:hAnsi="仿宋_GB2312" w:eastAsia="仿宋_GB2312" w:cs="仿宋_GB2312"/>
        </w:rPr>
        <w:t>8.2 保证</w:t>
      </w:r>
    </w:p>
    <w:p>
      <w:pPr>
        <w:pStyle w:val="6"/>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6"/>
        <w:jc w:val="left"/>
      </w:pPr>
      <w:r>
        <w:rPr>
          <w:rFonts w:ascii="仿宋_GB2312" w:hAnsi="仿宋_GB2312" w:eastAsia="仿宋_GB2312" w:cs="仿宋_GB2312"/>
        </w:rPr>
        <w:t>（2）在质量保证期内所发现的缺陷，甲方应尽快以书面形式通知乙方。</w:t>
      </w:r>
    </w:p>
    <w:p>
      <w:pPr>
        <w:pStyle w:val="6"/>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pPr>
        <w:pStyle w:val="6"/>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6"/>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pPr>
        <w:pStyle w:val="6"/>
        <w:jc w:val="left"/>
        <w:outlineLvl w:val="2"/>
      </w:pPr>
      <w:r>
        <w:rPr>
          <w:rFonts w:ascii="仿宋_GB2312" w:hAnsi="仿宋_GB2312" w:eastAsia="仿宋_GB2312" w:cs="仿宋_GB2312"/>
          <w:b/>
          <w:sz w:val="28"/>
        </w:rPr>
        <w:t>9. 权利瑕疵担保</w:t>
      </w:r>
    </w:p>
    <w:p>
      <w:pPr>
        <w:pStyle w:val="6"/>
        <w:jc w:val="left"/>
      </w:pPr>
      <w:r>
        <w:rPr>
          <w:rFonts w:ascii="仿宋_GB2312" w:hAnsi="仿宋_GB2312" w:eastAsia="仿宋_GB2312" w:cs="仿宋_GB2312"/>
        </w:rPr>
        <w:t>9.1 乙方保证对其出售的货物享有合法的权利。</w:t>
      </w:r>
    </w:p>
    <w:p>
      <w:pPr>
        <w:pStyle w:val="6"/>
        <w:jc w:val="left"/>
      </w:pPr>
      <w:r>
        <w:rPr>
          <w:rFonts w:ascii="仿宋_GB2312" w:hAnsi="仿宋_GB2312" w:eastAsia="仿宋_GB2312" w:cs="仿宋_GB2312"/>
        </w:rPr>
        <w:t>9.2 乙方保证在交付的货物上不存在抵押权等担保物权。</w:t>
      </w:r>
    </w:p>
    <w:p>
      <w:pPr>
        <w:pStyle w:val="6"/>
        <w:jc w:val="left"/>
      </w:pPr>
      <w:r>
        <w:rPr>
          <w:rFonts w:ascii="仿宋_GB2312" w:hAnsi="仿宋_GB2312" w:eastAsia="仿宋_GB2312" w:cs="仿宋_GB2312"/>
        </w:rPr>
        <w:t>9.3 如甲方使用上述货物构成对第三人侵权的，则由乙方承担全部责任。</w:t>
      </w:r>
    </w:p>
    <w:p>
      <w:pPr>
        <w:pStyle w:val="6"/>
        <w:jc w:val="left"/>
        <w:outlineLvl w:val="2"/>
      </w:pPr>
      <w:r>
        <w:rPr>
          <w:rFonts w:ascii="仿宋_GB2312" w:hAnsi="仿宋_GB2312" w:eastAsia="仿宋_GB2312" w:cs="仿宋_GB2312"/>
          <w:b/>
          <w:sz w:val="28"/>
        </w:rPr>
        <w:t>10. 知识产权保护</w:t>
      </w:r>
    </w:p>
    <w:p>
      <w:pPr>
        <w:pStyle w:val="6"/>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6"/>
        <w:jc w:val="left"/>
        <w:outlineLvl w:val="2"/>
      </w:pPr>
      <w:r>
        <w:rPr>
          <w:rFonts w:ascii="仿宋_GB2312" w:hAnsi="仿宋_GB2312" w:eastAsia="仿宋_GB2312" w:cs="仿宋_GB2312"/>
          <w:b/>
          <w:sz w:val="28"/>
        </w:rPr>
        <w:t>11. 保密义务</w:t>
      </w:r>
    </w:p>
    <w:p>
      <w:pPr>
        <w:pStyle w:val="6"/>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6"/>
        <w:jc w:val="left"/>
        <w:outlineLvl w:val="2"/>
      </w:pPr>
      <w:r>
        <w:rPr>
          <w:rFonts w:ascii="仿宋_GB2312" w:hAnsi="仿宋_GB2312" w:eastAsia="仿宋_GB2312" w:cs="仿宋_GB2312"/>
          <w:b/>
          <w:sz w:val="28"/>
        </w:rPr>
        <w:t>12. 合同价款支付</w:t>
      </w:r>
    </w:p>
    <w:p>
      <w:pPr>
        <w:pStyle w:val="6"/>
        <w:jc w:val="left"/>
      </w:pPr>
      <w:r>
        <w:rPr>
          <w:rFonts w:ascii="仿宋_GB2312" w:hAnsi="仿宋_GB2312" w:eastAsia="仿宋_GB2312" w:cs="仿宋_GB2312"/>
        </w:rPr>
        <w:t>12.1 合同价款支付按照国库集中支付制度及财政管理相关规定执行。</w:t>
      </w:r>
    </w:p>
    <w:p>
      <w:pPr>
        <w:pStyle w:val="6"/>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6"/>
        <w:jc w:val="left"/>
        <w:outlineLvl w:val="2"/>
      </w:pPr>
      <w:r>
        <w:rPr>
          <w:rFonts w:ascii="仿宋_GB2312" w:hAnsi="仿宋_GB2312" w:eastAsia="仿宋_GB2312" w:cs="仿宋_GB2312"/>
          <w:b/>
          <w:sz w:val="28"/>
        </w:rPr>
        <w:t>13. 履约保证金</w:t>
      </w:r>
    </w:p>
    <w:p>
      <w:pPr>
        <w:pStyle w:val="6"/>
        <w:jc w:val="left"/>
      </w:pPr>
      <w:r>
        <w:rPr>
          <w:rFonts w:ascii="仿宋_GB2312" w:hAnsi="仿宋_GB2312" w:eastAsia="仿宋_GB2312" w:cs="仿宋_GB2312"/>
        </w:rPr>
        <w:t>13.1 乙方应当以支票、汇票、本票或者金融机构、担保机构出具的保函等非现金形式提交。</w:t>
      </w:r>
    </w:p>
    <w:p>
      <w:pPr>
        <w:pStyle w:val="6"/>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6"/>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pPr>
        <w:pStyle w:val="6"/>
        <w:jc w:val="left"/>
        <w:outlineLvl w:val="2"/>
      </w:pPr>
      <w:r>
        <w:rPr>
          <w:rFonts w:ascii="仿宋_GB2312" w:hAnsi="仿宋_GB2312" w:eastAsia="仿宋_GB2312" w:cs="仿宋_GB2312"/>
          <w:b/>
          <w:sz w:val="28"/>
        </w:rPr>
        <w:t>14. 售后服务</w:t>
      </w:r>
    </w:p>
    <w:p>
      <w:pPr>
        <w:pStyle w:val="6"/>
        <w:jc w:val="left"/>
      </w:pPr>
      <w:r>
        <w:rPr>
          <w:rFonts w:ascii="仿宋_GB2312" w:hAnsi="仿宋_GB2312" w:eastAsia="仿宋_GB2312" w:cs="仿宋_GB2312"/>
        </w:rPr>
        <w:t>14.1 除项目不涉及或采购活动中明确约定无须承担外，乙方还应提供下列服务：</w:t>
      </w:r>
    </w:p>
    <w:p>
      <w:pPr>
        <w:pStyle w:val="6"/>
        <w:jc w:val="left"/>
      </w:pPr>
      <w:r>
        <w:rPr>
          <w:rFonts w:ascii="仿宋_GB2312" w:hAnsi="仿宋_GB2312" w:eastAsia="仿宋_GB2312" w:cs="仿宋_GB2312"/>
        </w:rPr>
        <w:t>（1）货物的现场移动、安装、调试、启动监督及技术支持；</w:t>
      </w:r>
    </w:p>
    <w:p>
      <w:pPr>
        <w:pStyle w:val="6"/>
        <w:jc w:val="left"/>
      </w:pPr>
      <w:r>
        <w:rPr>
          <w:rFonts w:ascii="仿宋_GB2312" w:hAnsi="仿宋_GB2312" w:eastAsia="仿宋_GB2312" w:cs="仿宋_GB2312"/>
        </w:rPr>
        <w:t>（2）提供货物组装和维修所需的专用工具和辅助材料；</w:t>
      </w:r>
    </w:p>
    <w:p>
      <w:pPr>
        <w:pStyle w:val="6"/>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pPr>
        <w:pStyle w:val="6"/>
        <w:jc w:val="left"/>
      </w:pPr>
      <w:r>
        <w:rPr>
          <w:rFonts w:ascii="仿宋_GB2312" w:hAnsi="仿宋_GB2312" w:eastAsia="仿宋_GB2312" w:cs="仿宋_GB2312"/>
        </w:rPr>
        <w:t>（4）在制造商所在地或指定现场就货物的安装、启动、运营、维护、废弃处置等对甲方操作人员进行培训；</w:t>
      </w:r>
    </w:p>
    <w:p>
      <w:pPr>
        <w:pStyle w:val="6"/>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pPr>
        <w:pStyle w:val="6"/>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pPr>
        <w:pStyle w:val="6"/>
        <w:jc w:val="left"/>
      </w:pPr>
      <w:r>
        <w:rPr>
          <w:rFonts w:ascii="仿宋_GB2312" w:hAnsi="仿宋_GB2312" w:eastAsia="仿宋_GB2312" w:cs="仿宋_GB2312"/>
        </w:rPr>
        <w:t>14.2 乙方提供的售后服务的费用已包含在合同价款中，甲方不再另行支付。</w:t>
      </w:r>
    </w:p>
    <w:p>
      <w:pPr>
        <w:pStyle w:val="6"/>
        <w:jc w:val="left"/>
        <w:outlineLvl w:val="2"/>
      </w:pPr>
      <w:r>
        <w:rPr>
          <w:rFonts w:ascii="仿宋_GB2312" w:hAnsi="仿宋_GB2312" w:eastAsia="仿宋_GB2312" w:cs="仿宋_GB2312"/>
          <w:b/>
          <w:sz w:val="28"/>
        </w:rPr>
        <w:t>15. 违约责任</w:t>
      </w:r>
    </w:p>
    <w:p>
      <w:pPr>
        <w:pStyle w:val="6"/>
        <w:jc w:val="left"/>
      </w:pPr>
      <w:r>
        <w:rPr>
          <w:rFonts w:ascii="仿宋_GB2312" w:hAnsi="仿宋_GB2312" w:eastAsia="仿宋_GB2312" w:cs="仿宋_GB2312"/>
        </w:rPr>
        <w:t>15.1质量瑕疵的违约责任</w:t>
      </w:r>
    </w:p>
    <w:p>
      <w:pPr>
        <w:pStyle w:val="6"/>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pPr>
        <w:pStyle w:val="6"/>
        <w:jc w:val="left"/>
      </w:pPr>
      <w:r>
        <w:rPr>
          <w:rFonts w:ascii="仿宋_GB2312" w:hAnsi="仿宋_GB2312" w:eastAsia="仿宋_GB2312" w:cs="仿宋_GB2312"/>
        </w:rPr>
        <w:t>15.2 迟延交货的违约责任</w:t>
      </w:r>
    </w:p>
    <w:p>
      <w:pPr>
        <w:pStyle w:val="6"/>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6"/>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pPr>
        <w:pStyle w:val="6"/>
        <w:jc w:val="left"/>
      </w:pPr>
      <w:r>
        <w:rPr>
          <w:rFonts w:ascii="仿宋_GB2312" w:hAnsi="仿宋_GB2312" w:eastAsia="仿宋_GB2312" w:cs="仿宋_GB2312"/>
        </w:rPr>
        <w:t>15.3 迟延支付的违约责任</w:t>
      </w:r>
    </w:p>
    <w:p>
      <w:pPr>
        <w:pStyle w:val="6"/>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pPr>
        <w:pStyle w:val="6"/>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6"/>
        <w:jc w:val="left"/>
        <w:outlineLvl w:val="2"/>
      </w:pPr>
      <w:r>
        <w:rPr>
          <w:rFonts w:ascii="仿宋_GB2312" w:hAnsi="仿宋_GB2312" w:eastAsia="仿宋_GB2312" w:cs="仿宋_GB2312"/>
          <w:b/>
          <w:sz w:val="28"/>
        </w:rPr>
        <w:t>16.合同变更、中止与终止</w:t>
      </w:r>
    </w:p>
    <w:p>
      <w:pPr>
        <w:pStyle w:val="6"/>
        <w:jc w:val="left"/>
      </w:pPr>
      <w:r>
        <w:rPr>
          <w:rFonts w:ascii="仿宋_GB2312" w:hAnsi="仿宋_GB2312" w:eastAsia="仿宋_GB2312" w:cs="仿宋_GB2312"/>
        </w:rPr>
        <w:t xml:space="preserve"> 16.1合同的变更</w:t>
      </w:r>
    </w:p>
    <w:p>
      <w:pPr>
        <w:pStyle w:val="6"/>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pPr>
        <w:pStyle w:val="6"/>
        <w:jc w:val="left"/>
      </w:pPr>
      <w:r>
        <w:rPr>
          <w:rFonts w:ascii="仿宋_GB2312" w:hAnsi="仿宋_GB2312" w:eastAsia="仿宋_GB2312" w:cs="仿宋_GB2312"/>
        </w:rPr>
        <w:t>16.2合同的中止</w:t>
      </w:r>
    </w:p>
    <w:p>
      <w:pPr>
        <w:pStyle w:val="6"/>
        <w:jc w:val="left"/>
      </w:pPr>
      <w:r>
        <w:rPr>
          <w:rFonts w:ascii="仿宋_GB2312" w:hAnsi="仿宋_GB2312" w:eastAsia="仿宋_GB2312" w:cs="仿宋_GB2312"/>
        </w:rPr>
        <w:t>（1）合同履行过程中因供应商就采购文件、采购过程或结果提起投诉的，甲方认为有必要的，可以中止合同的履行。</w:t>
      </w:r>
    </w:p>
    <w:p>
      <w:pPr>
        <w:pStyle w:val="6"/>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6"/>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pPr>
        <w:pStyle w:val="6"/>
        <w:jc w:val="left"/>
      </w:pPr>
      <w:r>
        <w:rPr>
          <w:rFonts w:ascii="仿宋_GB2312" w:hAnsi="仿宋_GB2312" w:eastAsia="仿宋_GB2312" w:cs="仿宋_GB2312"/>
        </w:rPr>
        <w:t>（4）甲方不得以行政区划调整、政府换届、机构或者职能调整以及相关责任人更替为由中止合同。</w:t>
      </w:r>
    </w:p>
    <w:p>
      <w:pPr>
        <w:pStyle w:val="6"/>
        <w:jc w:val="left"/>
      </w:pPr>
      <w:r>
        <w:rPr>
          <w:rFonts w:ascii="仿宋_GB2312" w:hAnsi="仿宋_GB2312" w:eastAsia="仿宋_GB2312" w:cs="仿宋_GB2312"/>
        </w:rPr>
        <w:t>16.3合同的终止</w:t>
      </w:r>
    </w:p>
    <w:p>
      <w:pPr>
        <w:pStyle w:val="6"/>
        <w:jc w:val="left"/>
      </w:pPr>
      <w:r>
        <w:rPr>
          <w:rFonts w:ascii="仿宋_GB2312" w:hAnsi="仿宋_GB2312" w:eastAsia="仿宋_GB2312" w:cs="仿宋_GB2312"/>
        </w:rPr>
        <w:t>（1）合同因有效期限届满而终止；</w:t>
      </w:r>
    </w:p>
    <w:p>
      <w:pPr>
        <w:pStyle w:val="6"/>
        <w:jc w:val="left"/>
      </w:pPr>
      <w:r>
        <w:rPr>
          <w:rFonts w:ascii="仿宋_GB2312" w:hAnsi="仿宋_GB2312" w:eastAsia="仿宋_GB2312" w:cs="仿宋_GB2312"/>
        </w:rPr>
        <w:t>（2）乙方未按合同约定履行，构成根本性违约的，甲方有权终止合同，并追究乙方的违约责任。</w:t>
      </w:r>
    </w:p>
    <w:p>
      <w:pPr>
        <w:pStyle w:val="6"/>
        <w:jc w:val="left"/>
      </w:pPr>
      <w:r>
        <w:rPr>
          <w:rFonts w:ascii="仿宋_GB2312" w:hAnsi="仿宋_GB2312" w:eastAsia="仿宋_GB2312" w:cs="仿宋_GB2312"/>
        </w:rPr>
        <w:t>16.4 涉及国家利益、社会公共利益的情形</w:t>
      </w:r>
    </w:p>
    <w:p>
      <w:pPr>
        <w:pStyle w:val="6"/>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pPr>
        <w:pStyle w:val="6"/>
        <w:jc w:val="left"/>
        <w:outlineLvl w:val="2"/>
      </w:pPr>
      <w:r>
        <w:rPr>
          <w:rFonts w:ascii="仿宋_GB2312" w:hAnsi="仿宋_GB2312" w:eastAsia="仿宋_GB2312" w:cs="仿宋_GB2312"/>
          <w:b/>
          <w:sz w:val="28"/>
        </w:rPr>
        <w:t>17. 合同分包</w:t>
      </w:r>
    </w:p>
    <w:p>
      <w:pPr>
        <w:pStyle w:val="6"/>
        <w:jc w:val="left"/>
      </w:pPr>
      <w:r>
        <w:rPr>
          <w:rFonts w:ascii="仿宋_GB2312" w:hAnsi="仿宋_GB2312" w:eastAsia="仿宋_GB2312" w:cs="仿宋_GB2312"/>
        </w:rPr>
        <w:t>17.1 乙方不得将合同转包给其他供应商。涉及合同分包的，乙方应根据采购文件和投标（响应）文件规定进行合同分包。</w:t>
      </w:r>
    </w:p>
    <w:p>
      <w:pPr>
        <w:pStyle w:val="6"/>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pPr>
        <w:pStyle w:val="6"/>
        <w:jc w:val="left"/>
        <w:outlineLvl w:val="2"/>
      </w:pPr>
      <w:r>
        <w:rPr>
          <w:rFonts w:ascii="仿宋_GB2312" w:hAnsi="仿宋_GB2312" w:eastAsia="仿宋_GB2312" w:cs="仿宋_GB2312"/>
          <w:b/>
          <w:sz w:val="28"/>
        </w:rPr>
        <w:t>18. 不可抗力</w:t>
      </w:r>
    </w:p>
    <w:p>
      <w:pPr>
        <w:pStyle w:val="6"/>
        <w:jc w:val="left"/>
      </w:pPr>
      <w:r>
        <w:rPr>
          <w:rFonts w:ascii="仿宋_GB2312" w:hAnsi="仿宋_GB2312" w:eastAsia="仿宋_GB2312" w:cs="仿宋_GB2312"/>
        </w:rPr>
        <w:t>18.1 不可抗力是指合同双方不能预见、不能避免且不能克服的客观情况。</w:t>
      </w:r>
    </w:p>
    <w:p>
      <w:pPr>
        <w:pStyle w:val="6"/>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pPr>
        <w:pStyle w:val="6"/>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6"/>
        <w:jc w:val="left"/>
        <w:outlineLvl w:val="2"/>
      </w:pPr>
      <w:r>
        <w:rPr>
          <w:rFonts w:ascii="仿宋_GB2312" w:hAnsi="仿宋_GB2312" w:eastAsia="仿宋_GB2312" w:cs="仿宋_GB2312"/>
          <w:b/>
          <w:sz w:val="28"/>
        </w:rPr>
        <w:t>19. 解决争议的方法</w:t>
      </w:r>
    </w:p>
    <w:p>
      <w:pPr>
        <w:pStyle w:val="6"/>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6"/>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pPr>
        <w:pStyle w:val="6"/>
        <w:jc w:val="left"/>
      </w:pPr>
      <w:r>
        <w:rPr>
          <w:rFonts w:ascii="仿宋_GB2312" w:hAnsi="仿宋_GB2312" w:eastAsia="仿宋_GB2312" w:cs="仿宋_GB2312"/>
        </w:rPr>
        <w:t>19.3 如甲乙双方有争议的事项不影响合同其他部分的履行，在争议解决期间，合同其他部分应当继续履行。</w:t>
      </w:r>
    </w:p>
    <w:p>
      <w:pPr>
        <w:pStyle w:val="6"/>
        <w:jc w:val="left"/>
        <w:outlineLvl w:val="2"/>
      </w:pPr>
      <w:r>
        <w:rPr>
          <w:rFonts w:ascii="仿宋_GB2312" w:hAnsi="仿宋_GB2312" w:eastAsia="仿宋_GB2312" w:cs="仿宋_GB2312"/>
          <w:b/>
          <w:sz w:val="28"/>
        </w:rPr>
        <w:t>20. 政府采购政策</w:t>
      </w:r>
    </w:p>
    <w:p>
      <w:pPr>
        <w:pStyle w:val="6"/>
        <w:jc w:val="left"/>
      </w:pPr>
      <w:r>
        <w:rPr>
          <w:rFonts w:ascii="仿宋_GB2312" w:hAnsi="仿宋_GB2312" w:eastAsia="仿宋_GB2312" w:cs="仿宋_GB2312"/>
        </w:rPr>
        <w:t>20.1 本合同应当按照规定执行政府采购政策。</w:t>
      </w:r>
    </w:p>
    <w:p>
      <w:pPr>
        <w:pStyle w:val="6"/>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6"/>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6"/>
        <w:jc w:val="left"/>
        <w:outlineLvl w:val="2"/>
      </w:pPr>
      <w:r>
        <w:rPr>
          <w:rFonts w:ascii="仿宋_GB2312" w:hAnsi="仿宋_GB2312" w:eastAsia="仿宋_GB2312" w:cs="仿宋_GB2312"/>
          <w:b/>
          <w:sz w:val="28"/>
        </w:rPr>
        <w:t>21. 法律适用</w:t>
      </w:r>
    </w:p>
    <w:p>
      <w:pPr>
        <w:pStyle w:val="6"/>
        <w:jc w:val="left"/>
      </w:pPr>
      <w:r>
        <w:rPr>
          <w:rFonts w:ascii="仿宋_GB2312" w:hAnsi="仿宋_GB2312" w:eastAsia="仿宋_GB2312" w:cs="仿宋_GB2312"/>
        </w:rPr>
        <w:t>21.1 本合同的订立、生效、解释、履行及与本合同有关的争议解决，均适用法律、行政法规。</w:t>
      </w:r>
    </w:p>
    <w:p>
      <w:pPr>
        <w:pStyle w:val="6"/>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pPr>
        <w:pStyle w:val="6"/>
        <w:jc w:val="left"/>
        <w:outlineLvl w:val="2"/>
      </w:pPr>
      <w:r>
        <w:rPr>
          <w:rFonts w:ascii="仿宋_GB2312" w:hAnsi="仿宋_GB2312" w:eastAsia="仿宋_GB2312" w:cs="仿宋_GB2312"/>
          <w:b/>
          <w:sz w:val="28"/>
        </w:rPr>
        <w:t>22. 通知</w:t>
      </w:r>
    </w:p>
    <w:p>
      <w:pPr>
        <w:pStyle w:val="6"/>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pPr>
        <w:pStyle w:val="6"/>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pPr>
        <w:pStyle w:val="6"/>
        <w:jc w:val="left"/>
      </w:pPr>
      <w:r>
        <w:rPr>
          <w:rFonts w:ascii="仿宋_GB2312" w:hAnsi="仿宋_GB2312" w:eastAsia="仿宋_GB2312" w:cs="仿宋_GB2312"/>
        </w:rPr>
        <w:t>22.3本合同一方给另一方的通知均应采用书面形式，传真或快递送到本合同中规定的对方的地址和办理签收手续。</w:t>
      </w:r>
    </w:p>
    <w:p>
      <w:pPr>
        <w:pStyle w:val="6"/>
        <w:jc w:val="left"/>
      </w:pPr>
      <w:r>
        <w:rPr>
          <w:rFonts w:ascii="仿宋_GB2312" w:hAnsi="仿宋_GB2312" w:eastAsia="仿宋_GB2312" w:cs="仿宋_GB2312"/>
        </w:rPr>
        <w:t>22.4通知以送达之日或通知书中规定的生效之日起生效，两者中以较迟之日为准。</w:t>
      </w:r>
    </w:p>
    <w:p>
      <w:pPr>
        <w:pStyle w:val="6"/>
        <w:jc w:val="left"/>
        <w:outlineLvl w:val="2"/>
      </w:pPr>
      <w:r>
        <w:rPr>
          <w:rFonts w:ascii="仿宋_GB2312" w:hAnsi="仿宋_GB2312" w:eastAsia="仿宋_GB2312" w:cs="仿宋_GB2312"/>
          <w:b/>
          <w:sz w:val="28"/>
        </w:rPr>
        <w:t>23.合同未尽事项</w:t>
      </w:r>
    </w:p>
    <w:p>
      <w:pPr>
        <w:pStyle w:val="6"/>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6"/>
        <w:jc w:val="left"/>
      </w:pPr>
      <w:r>
        <w:rPr>
          <w:rFonts w:ascii="仿宋_GB2312" w:hAnsi="仿宋_GB2312" w:eastAsia="仿宋_GB2312" w:cs="仿宋_GB2312"/>
        </w:rPr>
        <w:t xml:space="preserve"> 23.2 合同附件与合同正文具有同等的法律效力。</w:t>
      </w:r>
    </w:p>
    <w:p>
      <w:pPr>
        <w:pStyle w:val="6"/>
        <w:jc w:val="center"/>
        <w:outlineLvl w:val="2"/>
      </w:pPr>
      <w:r>
        <w:rPr>
          <w:rFonts w:ascii="仿宋_GB2312" w:hAnsi="仿宋_GB2312" w:eastAsia="仿宋_GB2312" w:cs="仿宋_GB2312"/>
          <w:b/>
          <w:sz w:val="28"/>
        </w:rPr>
        <w:t>第三节 政府采购合同专用条款</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第1.2（6）项</w:t>
            </w:r>
          </w:p>
        </w:tc>
        <w:tc>
          <w:tcPr>
            <w:tcW w:w="2769" w:type="dxa"/>
          </w:tcPr>
          <w:p>
            <w:pPr>
              <w:pStyle w:val="6"/>
              <w:jc w:val="left"/>
            </w:pPr>
            <w:r>
              <w:rPr>
                <w:rFonts w:ascii="仿宋_GB2312" w:hAnsi="仿宋_GB2312" w:eastAsia="仿宋_GB2312" w:cs="仿宋_GB2312"/>
              </w:rPr>
              <w:t>联合体具体要求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6"/>
              <w:jc w:val="left"/>
            </w:pPr>
            <w:r>
              <w:rPr>
                <w:rFonts w:ascii="仿宋_GB2312" w:hAnsi="仿宋_GB2312" w:eastAsia="仿宋_GB2312" w:cs="仿宋_GB2312"/>
              </w:rPr>
              <w:t>第二节 第1.2（7）项</w:t>
            </w:r>
          </w:p>
        </w:tc>
        <w:tc>
          <w:tcPr>
            <w:tcW w:w="2769" w:type="dxa"/>
          </w:tcPr>
          <w:p>
            <w:pPr>
              <w:pStyle w:val="6"/>
              <w:jc w:val="left"/>
            </w:pPr>
            <w:r>
              <w:rPr>
                <w:rFonts w:ascii="仿宋_GB2312" w:hAnsi="仿宋_GB2312" w:eastAsia="仿宋_GB2312" w:cs="仿宋_GB2312"/>
              </w:rPr>
              <w:t>其他术语解释</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第4.4款</w:t>
            </w:r>
          </w:p>
        </w:tc>
        <w:tc>
          <w:tcPr>
            <w:tcW w:w="2769" w:type="dxa"/>
          </w:tcPr>
          <w:p>
            <w:pPr>
              <w:pStyle w:val="6"/>
              <w:jc w:val="left"/>
            </w:pPr>
            <w:r>
              <w:rPr>
                <w:rFonts w:ascii="仿宋_GB2312" w:hAnsi="仿宋_GB2312" w:eastAsia="仿宋_GB2312" w:cs="仿宋_GB2312"/>
              </w:rPr>
              <w:t>履约验收中甲方提出异议或作出说明的期限</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第4.6款</w:t>
            </w:r>
          </w:p>
        </w:tc>
        <w:tc>
          <w:tcPr>
            <w:tcW w:w="2769" w:type="dxa"/>
          </w:tcPr>
          <w:p>
            <w:pPr>
              <w:pStyle w:val="6"/>
              <w:jc w:val="left"/>
            </w:pPr>
            <w:r>
              <w:rPr>
                <w:rFonts w:ascii="仿宋_GB2312" w:hAnsi="仿宋_GB2312" w:eastAsia="仿宋_GB2312" w:cs="仿宋_GB2312"/>
              </w:rPr>
              <w:t>约定甲方承担的其他义务和责任</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第5.4款</w:t>
            </w:r>
          </w:p>
        </w:tc>
        <w:tc>
          <w:tcPr>
            <w:tcW w:w="2769" w:type="dxa"/>
          </w:tcPr>
          <w:p>
            <w:pPr>
              <w:pStyle w:val="6"/>
              <w:jc w:val="left"/>
            </w:pPr>
            <w:r>
              <w:rPr>
                <w:rFonts w:ascii="仿宋_GB2312" w:hAnsi="仿宋_GB2312" w:eastAsia="仿宋_GB2312" w:cs="仿宋_GB2312"/>
              </w:rPr>
              <w:t>约定乙方承担的其他义务和责任</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第6.1款</w:t>
            </w:r>
          </w:p>
        </w:tc>
        <w:tc>
          <w:tcPr>
            <w:tcW w:w="2769" w:type="dxa"/>
          </w:tcPr>
          <w:p>
            <w:pPr>
              <w:pStyle w:val="6"/>
              <w:jc w:val="left"/>
            </w:pPr>
            <w:r>
              <w:rPr>
                <w:rFonts w:ascii="仿宋_GB2312" w:hAnsi="仿宋_GB2312" w:eastAsia="仿宋_GB2312" w:cs="仿宋_GB2312"/>
              </w:rPr>
              <w:t>履行合同义务的顺序</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6"/>
              <w:jc w:val="left"/>
            </w:pPr>
            <w:r>
              <w:rPr>
                <w:rFonts w:ascii="仿宋_GB2312" w:hAnsi="仿宋_GB2312" w:eastAsia="仿宋_GB2312" w:cs="仿宋_GB2312"/>
              </w:rPr>
              <w:t>第二节 第7.1款</w:t>
            </w:r>
          </w:p>
        </w:tc>
        <w:tc>
          <w:tcPr>
            <w:tcW w:w="2769" w:type="dxa"/>
          </w:tcPr>
          <w:p>
            <w:pPr>
              <w:pStyle w:val="6"/>
              <w:jc w:val="left"/>
            </w:pPr>
            <w:r>
              <w:rPr>
                <w:rFonts w:ascii="仿宋_GB2312" w:hAnsi="仿宋_GB2312" w:eastAsia="仿宋_GB2312" w:cs="仿宋_GB2312"/>
              </w:rPr>
              <w:t>包装特殊要求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tc>
        <w:tc>
          <w:tcPr>
            <w:tcW w:w="2769" w:type="dxa"/>
          </w:tcPr>
          <w:p>
            <w:pPr>
              <w:pStyle w:val="6"/>
              <w:jc w:val="left"/>
            </w:pPr>
            <w:r>
              <w:rPr>
                <w:rFonts w:ascii="仿宋_GB2312" w:hAnsi="仿宋_GB2312" w:eastAsia="仿宋_GB2312" w:cs="仿宋_GB2312"/>
              </w:rPr>
              <w:t>指定现场</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第7.2款</w:t>
            </w:r>
          </w:p>
        </w:tc>
        <w:tc>
          <w:tcPr>
            <w:tcW w:w="2769" w:type="dxa"/>
          </w:tcPr>
          <w:p>
            <w:pPr>
              <w:pStyle w:val="6"/>
              <w:jc w:val="left"/>
            </w:pPr>
            <w:r>
              <w:rPr>
                <w:rFonts w:ascii="仿宋_GB2312" w:hAnsi="仿宋_GB2312" w:eastAsia="仿宋_GB2312" w:cs="仿宋_GB2312"/>
              </w:rPr>
              <w:t>运输特殊要求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第7.3款</w:t>
            </w:r>
          </w:p>
        </w:tc>
        <w:tc>
          <w:tcPr>
            <w:tcW w:w="2769" w:type="dxa"/>
          </w:tcPr>
          <w:p>
            <w:pPr>
              <w:pStyle w:val="6"/>
              <w:jc w:val="left"/>
            </w:pPr>
            <w:r>
              <w:rPr>
                <w:rFonts w:ascii="仿宋_GB2312" w:hAnsi="仿宋_GB2312" w:eastAsia="仿宋_GB2312" w:cs="仿宋_GB2312"/>
              </w:rPr>
              <w:t>保险要求</w:t>
            </w:r>
          </w:p>
        </w:tc>
        <w:tc>
          <w:tcPr>
            <w:tcW w:w="2769" w:type="dxa"/>
          </w:tcPr>
          <w:p>
            <w:pPr>
              <w:pStyle w:val="6"/>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6"/>
              <w:jc w:val="left"/>
            </w:pPr>
            <w:r>
              <w:rPr>
                <w:rFonts w:ascii="仿宋_GB2312" w:hAnsi="仿宋_GB2312" w:eastAsia="仿宋_GB2312" w:cs="仿宋_GB2312"/>
              </w:rPr>
              <w:t>第二节 第8.2（1）项</w:t>
            </w:r>
          </w:p>
        </w:tc>
        <w:tc>
          <w:tcPr>
            <w:tcW w:w="2769" w:type="dxa"/>
          </w:tcPr>
          <w:p>
            <w:pPr>
              <w:pStyle w:val="6"/>
              <w:jc w:val="left"/>
            </w:pPr>
            <w:r>
              <w:rPr>
                <w:rFonts w:ascii="仿宋_GB2312" w:hAnsi="仿宋_GB2312" w:eastAsia="仿宋_GB2312" w:cs="仿宋_GB2312"/>
              </w:rPr>
              <w:t>质量保证期</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第8.2（3）项</w:t>
            </w:r>
          </w:p>
        </w:tc>
        <w:tc>
          <w:tcPr>
            <w:tcW w:w="2769" w:type="dxa"/>
          </w:tcPr>
          <w:p>
            <w:pPr>
              <w:pStyle w:val="6"/>
              <w:jc w:val="left"/>
            </w:pPr>
            <w:r>
              <w:rPr>
                <w:rFonts w:ascii="仿宋_GB2312" w:hAnsi="仿宋_GB2312" w:eastAsia="仿宋_GB2312" w:cs="仿宋_GB2312"/>
              </w:rPr>
              <w:t>货物质量缺陷响应时间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第11.1款</w:t>
            </w:r>
          </w:p>
        </w:tc>
        <w:tc>
          <w:tcPr>
            <w:tcW w:w="2769" w:type="dxa"/>
          </w:tcPr>
          <w:p>
            <w:pPr>
              <w:pStyle w:val="6"/>
              <w:jc w:val="left"/>
            </w:pPr>
            <w:r>
              <w:rPr>
                <w:rFonts w:ascii="仿宋_GB2312" w:hAnsi="仿宋_GB2312" w:eastAsia="仿宋_GB2312" w:cs="仿宋_GB2312"/>
              </w:rPr>
              <w:t>其他应当保密的信息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第12.2款</w:t>
            </w:r>
          </w:p>
        </w:tc>
        <w:tc>
          <w:tcPr>
            <w:tcW w:w="2769" w:type="dxa"/>
          </w:tcPr>
          <w:p>
            <w:pPr>
              <w:pStyle w:val="6"/>
              <w:jc w:val="left"/>
            </w:pPr>
            <w:r>
              <w:rPr>
                <w:rFonts w:ascii="仿宋_GB2312" w:hAnsi="仿宋_GB2312" w:eastAsia="仿宋_GB2312" w:cs="仿宋_GB2312"/>
              </w:rPr>
              <w:t>合同价款支付时间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第13.2款</w:t>
            </w:r>
          </w:p>
        </w:tc>
        <w:tc>
          <w:tcPr>
            <w:tcW w:w="2769" w:type="dxa"/>
          </w:tcPr>
          <w:p>
            <w:pPr>
              <w:pStyle w:val="6"/>
              <w:jc w:val="left"/>
            </w:pPr>
            <w:r>
              <w:rPr>
                <w:rFonts w:ascii="仿宋_GB2312" w:hAnsi="仿宋_GB2312" w:eastAsia="仿宋_GB2312" w:cs="仿宋_GB2312"/>
              </w:rPr>
              <w:t>履约保证金不予退还的情形</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第13.3款</w:t>
            </w:r>
          </w:p>
        </w:tc>
        <w:tc>
          <w:tcPr>
            <w:tcW w:w="2769" w:type="dxa"/>
          </w:tcPr>
          <w:p>
            <w:pPr>
              <w:pStyle w:val="6"/>
              <w:jc w:val="left"/>
            </w:pPr>
            <w:r>
              <w:rPr>
                <w:rFonts w:ascii="仿宋_GB2312" w:hAnsi="仿宋_GB2312" w:eastAsia="仿宋_GB2312" w:cs="仿宋_GB2312"/>
              </w:rPr>
              <w:t>履约保证金退还时间及逾期退还的违约金</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第14.1（3）项</w:t>
            </w:r>
          </w:p>
        </w:tc>
        <w:tc>
          <w:tcPr>
            <w:tcW w:w="2769" w:type="dxa"/>
          </w:tcPr>
          <w:p>
            <w:pPr>
              <w:pStyle w:val="6"/>
              <w:jc w:val="left"/>
            </w:pPr>
            <w:r>
              <w:rPr>
                <w:rFonts w:ascii="仿宋_GB2312" w:hAnsi="仿宋_GB2312" w:eastAsia="仿宋_GB2312" w:cs="仿宋_GB2312"/>
              </w:rPr>
              <w:t>运行监督、维修期限</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第14.1（5）项</w:t>
            </w:r>
          </w:p>
        </w:tc>
        <w:tc>
          <w:tcPr>
            <w:tcW w:w="2769" w:type="dxa"/>
          </w:tcPr>
          <w:p>
            <w:pPr>
              <w:pStyle w:val="6"/>
              <w:jc w:val="left"/>
            </w:pPr>
            <w:r>
              <w:rPr>
                <w:rFonts w:ascii="仿宋_GB2312" w:hAnsi="仿宋_GB2312" w:eastAsia="仿宋_GB2312" w:cs="仿宋_GB2312"/>
              </w:rPr>
              <w:t>货物回收的约定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第14.1（6）项</w:t>
            </w:r>
          </w:p>
        </w:tc>
        <w:tc>
          <w:tcPr>
            <w:tcW w:w="2769" w:type="dxa"/>
          </w:tcPr>
          <w:p>
            <w:pPr>
              <w:pStyle w:val="6"/>
              <w:jc w:val="left"/>
            </w:pPr>
            <w:r>
              <w:rPr>
                <w:rFonts w:ascii="仿宋_GB2312" w:hAnsi="仿宋_GB2312" w:eastAsia="仿宋_GB2312" w:cs="仿宋_GB2312"/>
              </w:rPr>
              <w:t>乙方提供的其他服务</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第15.1款</w:t>
            </w:r>
          </w:p>
        </w:tc>
        <w:tc>
          <w:tcPr>
            <w:tcW w:w="2769" w:type="dxa"/>
          </w:tcPr>
          <w:p>
            <w:pPr>
              <w:pStyle w:val="6"/>
              <w:jc w:val="left"/>
            </w:pPr>
            <w:r>
              <w:rPr>
                <w:rFonts w:ascii="仿宋_GB2312" w:hAnsi="仿宋_GB2312" w:eastAsia="仿宋_GB2312" w:cs="仿宋_GB2312"/>
              </w:rPr>
              <w:t>修理、重作、更换相关具体规定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第15.2（2）项</w:t>
            </w:r>
          </w:p>
        </w:tc>
        <w:tc>
          <w:tcPr>
            <w:tcW w:w="2769" w:type="dxa"/>
          </w:tcPr>
          <w:p>
            <w:pPr>
              <w:pStyle w:val="6"/>
              <w:jc w:val="left"/>
            </w:pPr>
            <w:r>
              <w:rPr>
                <w:rFonts w:ascii="仿宋_GB2312" w:hAnsi="仿宋_GB2312" w:eastAsia="仿宋_GB2312" w:cs="仿宋_GB2312"/>
              </w:rPr>
              <w:t>迟延交货赔偿费</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第15.3款</w:t>
            </w:r>
          </w:p>
        </w:tc>
        <w:tc>
          <w:tcPr>
            <w:tcW w:w="2769" w:type="dxa"/>
          </w:tcPr>
          <w:p>
            <w:pPr>
              <w:pStyle w:val="6"/>
              <w:jc w:val="left"/>
            </w:pPr>
            <w:r>
              <w:rPr>
                <w:rFonts w:ascii="仿宋_GB2312" w:hAnsi="仿宋_GB2312" w:eastAsia="仿宋_GB2312" w:cs="仿宋_GB2312"/>
              </w:rPr>
              <w:t>逾期付款利息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第15.4款</w:t>
            </w:r>
          </w:p>
        </w:tc>
        <w:tc>
          <w:tcPr>
            <w:tcW w:w="2769" w:type="dxa"/>
          </w:tcPr>
          <w:p>
            <w:pPr>
              <w:pStyle w:val="6"/>
              <w:jc w:val="left"/>
            </w:pPr>
            <w:r>
              <w:rPr>
                <w:rFonts w:ascii="仿宋_GB2312" w:hAnsi="仿宋_GB2312" w:eastAsia="仿宋_GB2312" w:cs="仿宋_GB2312"/>
              </w:rPr>
              <w:t>其他违约责任</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6"/>
              <w:jc w:val="left"/>
            </w:pPr>
            <w:r>
              <w:rPr>
                <w:rFonts w:ascii="仿宋_GB2312" w:hAnsi="仿宋_GB2312" w:eastAsia="仿宋_GB2312" w:cs="仿宋_GB2312"/>
              </w:rPr>
              <w:t>第二节 第19.2款</w:t>
            </w:r>
          </w:p>
        </w:tc>
        <w:tc>
          <w:tcPr>
            <w:tcW w:w="2769" w:type="dxa"/>
          </w:tcPr>
          <w:p>
            <w:pPr>
              <w:pStyle w:val="6"/>
              <w:jc w:val="left"/>
            </w:pPr>
            <w:r>
              <w:rPr>
                <w:rFonts w:ascii="仿宋_GB2312" w:hAnsi="仿宋_GB2312" w:eastAsia="仿宋_GB2312" w:cs="仿宋_GB2312"/>
              </w:rPr>
              <w:t>解决争议的方法</w:t>
            </w:r>
          </w:p>
        </w:tc>
        <w:tc>
          <w:tcPr>
            <w:tcW w:w="2769" w:type="dxa"/>
          </w:tcPr>
          <w:p>
            <w:pPr>
              <w:pStyle w:val="6"/>
              <w:jc w:val="left"/>
            </w:pPr>
            <w:r>
              <w:rPr>
                <w:rFonts w:ascii="仿宋_GB2312" w:hAnsi="仿宋_GB2312" w:eastAsia="仿宋_GB2312" w:cs="仿宋_GB2312"/>
              </w:rPr>
              <w:t xml:space="preserve"> 因本合同及合同有关事项发生的争议，按下列第____ 种方式解决：</w:t>
            </w:r>
          </w:p>
          <w:p>
            <w:pPr>
              <w:pStyle w:val="6"/>
              <w:jc w:val="left"/>
            </w:pPr>
            <w:r>
              <w:rPr>
                <w:rFonts w:ascii="仿宋_GB2312" w:hAnsi="仿宋_GB2312" w:eastAsia="仿宋_GB2312" w:cs="仿宋_GB2312"/>
              </w:rPr>
              <w:t xml:space="preserve"> （1）向 __________________仲裁委员会申请仲裁，仲裁地点为 ____________ ；</w:t>
            </w:r>
          </w:p>
          <w:p>
            <w:pPr>
              <w:pStyle w:val="6"/>
              <w:jc w:val="left"/>
            </w:pPr>
            <w:r>
              <w:rPr>
                <w:rFonts w:ascii="仿宋_GB2312" w:hAnsi="仿宋_GB2312" w:eastAsia="仿宋_GB2312" w:cs="仿宋_GB2312"/>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6"/>
              <w:jc w:val="left"/>
            </w:pPr>
            <w:r>
              <w:rPr>
                <w:rFonts w:ascii="仿宋_GB2312" w:hAnsi="仿宋_GB2312" w:eastAsia="仿宋_GB2312" w:cs="仿宋_GB2312"/>
              </w:rPr>
              <w:t>第二节 第23.1款</w:t>
            </w:r>
          </w:p>
        </w:tc>
        <w:tc>
          <w:tcPr>
            <w:tcW w:w="2769" w:type="dxa"/>
          </w:tcPr>
          <w:p>
            <w:pPr>
              <w:pStyle w:val="6"/>
              <w:jc w:val="left"/>
            </w:pPr>
            <w:r>
              <w:rPr>
                <w:rFonts w:ascii="仿宋_GB2312" w:hAnsi="仿宋_GB2312" w:eastAsia="仿宋_GB2312" w:cs="仿宋_GB2312"/>
              </w:rPr>
              <w:t>其他专用条款</w:t>
            </w:r>
          </w:p>
        </w:tc>
        <w:tc>
          <w:tcPr>
            <w:tcW w:w="2769" w:type="dxa"/>
          </w:tcPr>
          <w:p/>
        </w:tc>
      </w:tr>
    </w:tbl>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1"/>
      </w:pPr>
      <w:r>
        <w:rPr>
          <w:rFonts w:ascii="仿宋_GB2312" w:hAnsi="仿宋_GB2312" w:eastAsia="仿宋_GB2312" w:cs="仿宋_GB2312"/>
          <w:b/>
          <w:sz w:val="36"/>
        </w:rPr>
        <w:t>第七章 电子投标文件格式</w:t>
      </w:r>
    </w:p>
    <w:p>
      <w:pPr>
        <w:pStyle w:val="6"/>
        <w:jc w:val="center"/>
        <w:outlineLvl w:val="2"/>
      </w:pPr>
      <w:r>
        <w:rPr>
          <w:rFonts w:ascii="仿宋_GB2312" w:hAnsi="仿宋_GB2312" w:eastAsia="仿宋_GB2312" w:cs="仿宋_GB2312"/>
          <w:b/>
          <w:sz w:val="28"/>
        </w:rPr>
        <w:t>编制说明</w:t>
      </w:r>
    </w:p>
    <w:p>
      <w:pPr>
        <w:pStyle w:val="6"/>
        <w:ind w:firstLine="480"/>
        <w:jc w:val="left"/>
      </w:pPr>
      <w:r>
        <w:rPr>
          <w:rFonts w:ascii="仿宋_GB2312" w:hAnsi="仿宋_GB2312" w:eastAsia="仿宋_GB2312" w:cs="仿宋_GB2312"/>
        </w:rPr>
        <w:t>1、除招标文件另有规定外，本章中：</w:t>
      </w:r>
    </w:p>
    <w:p>
      <w:pPr>
        <w:pStyle w:val="6"/>
        <w:ind w:firstLine="480"/>
        <w:jc w:val="left"/>
      </w:pPr>
      <w:r>
        <w:rPr>
          <w:rFonts w:ascii="仿宋_GB2312" w:hAnsi="仿宋_GB2312" w:eastAsia="仿宋_GB2312" w:cs="仿宋_GB2312"/>
        </w:rPr>
        <w:t>1.1涉及投标人的“全称”：</w:t>
      </w:r>
    </w:p>
    <w:p>
      <w:pPr>
        <w:pStyle w:val="6"/>
        <w:ind w:firstLine="480"/>
        <w:jc w:val="left"/>
      </w:pPr>
      <w:r>
        <w:rPr>
          <w:rFonts w:ascii="仿宋_GB2312" w:hAnsi="仿宋_GB2312" w:eastAsia="仿宋_GB2312" w:cs="仿宋_GB2312"/>
        </w:rPr>
        <w:t>（1）不接受联合体投标的，指投标人的全称。</w:t>
      </w:r>
    </w:p>
    <w:p>
      <w:pPr>
        <w:pStyle w:val="6"/>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6"/>
        <w:ind w:firstLine="480"/>
        <w:jc w:val="left"/>
      </w:pPr>
      <w:r>
        <w:rPr>
          <w:rFonts w:ascii="仿宋_GB2312" w:hAnsi="仿宋_GB2312" w:eastAsia="仿宋_GB2312" w:cs="仿宋_GB2312"/>
        </w:rPr>
        <w:t>1.2涉及投标人“加盖单位公章”：</w:t>
      </w:r>
    </w:p>
    <w:p>
      <w:pPr>
        <w:pStyle w:val="6"/>
        <w:ind w:firstLine="480"/>
        <w:jc w:val="left"/>
      </w:pPr>
      <w:r>
        <w:rPr>
          <w:rFonts w:ascii="仿宋_GB2312" w:hAnsi="仿宋_GB2312" w:eastAsia="仿宋_GB2312" w:cs="仿宋_GB2312"/>
        </w:rPr>
        <w:t>（1）不接受联合体投标的，指加盖投标人的单位公章。</w:t>
      </w:r>
    </w:p>
    <w:p>
      <w:pPr>
        <w:pStyle w:val="6"/>
        <w:ind w:firstLine="480"/>
        <w:jc w:val="left"/>
      </w:pPr>
      <w:r>
        <w:rPr>
          <w:rFonts w:ascii="仿宋_GB2312" w:hAnsi="仿宋_GB2312" w:eastAsia="仿宋_GB2312" w:cs="仿宋_GB2312"/>
        </w:rPr>
        <w:t>（2）接受联合体投标且投标人为联合体的，指加盖联合体牵头方的单位公章。</w:t>
      </w:r>
    </w:p>
    <w:p>
      <w:pPr>
        <w:pStyle w:val="6"/>
        <w:ind w:firstLine="480"/>
        <w:jc w:val="left"/>
      </w:pPr>
      <w:r>
        <w:rPr>
          <w:rFonts w:ascii="仿宋_GB2312" w:hAnsi="仿宋_GB2312" w:eastAsia="仿宋_GB2312" w:cs="仿宋_GB2312"/>
        </w:rPr>
        <w:t>1.3涉及“投标人代表签字”：</w:t>
      </w:r>
    </w:p>
    <w:p>
      <w:pPr>
        <w:pStyle w:val="6"/>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6"/>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6"/>
        <w:ind w:firstLine="480"/>
        <w:jc w:val="left"/>
      </w:pPr>
      <w:r>
        <w:rPr>
          <w:rFonts w:ascii="仿宋_GB2312" w:hAnsi="仿宋_GB2312" w:eastAsia="仿宋_GB2312" w:cs="仿宋_GB2312"/>
        </w:rPr>
        <w:t>1.4“其他组织”指合伙企业、非企业专业服务机构、个体工商户、农村承包经营户等。</w:t>
      </w:r>
    </w:p>
    <w:p>
      <w:pPr>
        <w:pStyle w:val="6"/>
        <w:ind w:firstLine="480"/>
        <w:jc w:val="left"/>
      </w:pPr>
      <w:r>
        <w:rPr>
          <w:rFonts w:ascii="仿宋_GB2312" w:hAnsi="仿宋_GB2312" w:eastAsia="仿宋_GB2312" w:cs="仿宋_GB2312"/>
        </w:rPr>
        <w:t>1.5“自然人”指具有完全民事行为能力、能够承担民事责任和义务的中国公民。</w:t>
      </w:r>
    </w:p>
    <w:p>
      <w:pPr>
        <w:pStyle w:val="6"/>
        <w:ind w:firstLine="480"/>
        <w:jc w:val="left"/>
      </w:pPr>
      <w:r>
        <w:rPr>
          <w:rFonts w:ascii="仿宋_GB2312" w:hAnsi="仿宋_GB2312" w:eastAsia="仿宋_GB2312" w:cs="仿宋_GB2312"/>
        </w:rPr>
        <w:t>2、除招标文件另有规定外，本章中“投标人的资格及资信证明文件”：</w:t>
      </w:r>
    </w:p>
    <w:p>
      <w:pPr>
        <w:pStyle w:val="6"/>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6"/>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6"/>
        <w:ind w:firstLine="480"/>
        <w:jc w:val="left"/>
      </w:pPr>
      <w:r>
        <w:rPr>
          <w:rFonts w:ascii="仿宋_GB2312" w:hAnsi="仿宋_GB2312" w:eastAsia="仿宋_GB2312" w:cs="仿宋_GB2312"/>
        </w:rPr>
        <w:t>3、投标人对电子投标文件的索引应编制页码。</w:t>
      </w:r>
    </w:p>
    <w:p>
      <w:pPr>
        <w:pStyle w:val="6"/>
        <w:ind w:firstLine="480"/>
        <w:jc w:val="left"/>
      </w:pPr>
      <w:r>
        <w:rPr>
          <w:rFonts w:ascii="仿宋_GB2312" w:hAnsi="仿宋_GB2312" w:eastAsia="仿宋_GB2312" w:cs="仿宋_GB2312"/>
        </w:rPr>
        <w:t>4、本章提供格式仅供参考，投标人应根据自身实际情况制作电子投标文件。</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封面格式(资格及资信证明部分)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r>
        <w:br w:type="textWrapping"/>
      </w:r>
      <w:r>
        <w:br w:type="textWrapping"/>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一、投标函</w:t>
      </w:r>
    </w:p>
    <w:p>
      <w:pPr>
        <w:pStyle w:val="6"/>
        <w:ind w:firstLine="480"/>
        <w:jc w:val="left"/>
      </w:pPr>
      <w:r>
        <w:rPr>
          <w:rFonts w:ascii="仿宋_GB2312" w:hAnsi="仿宋_GB2312" w:eastAsia="仿宋_GB2312" w:cs="仿宋_GB2312"/>
        </w:rPr>
        <w:t>二、投标人的资格及资信证明文件</w:t>
      </w:r>
    </w:p>
    <w:p>
      <w:pPr>
        <w:pStyle w:val="6"/>
        <w:ind w:firstLine="480"/>
        <w:jc w:val="left"/>
      </w:pPr>
      <w:r>
        <w:rPr>
          <w:rFonts w:ascii="仿宋_GB2312" w:hAnsi="仿宋_GB2312" w:eastAsia="仿宋_GB2312" w:cs="仿宋_GB2312"/>
        </w:rPr>
        <w:t>三、投标保证金</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一、投标函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6"/>
        <w:ind w:firstLine="480"/>
        <w:jc w:val="left"/>
      </w:pPr>
      <w:r>
        <w:rPr>
          <w:rFonts w:ascii="仿宋_GB2312" w:hAnsi="仿宋_GB2312" w:eastAsia="仿宋_GB2312" w:cs="仿宋_GB2312"/>
        </w:rPr>
        <w:t>（1）资格及资信证明部分</w:t>
      </w:r>
    </w:p>
    <w:p>
      <w:pPr>
        <w:pStyle w:val="6"/>
        <w:ind w:firstLine="480"/>
        <w:jc w:val="left"/>
      </w:pPr>
      <w:r>
        <w:rPr>
          <w:rFonts w:ascii="仿宋_GB2312" w:hAnsi="仿宋_GB2312" w:eastAsia="仿宋_GB2312" w:cs="仿宋_GB2312"/>
        </w:rPr>
        <w:t>①投标函</w:t>
      </w:r>
    </w:p>
    <w:p>
      <w:pPr>
        <w:pStyle w:val="6"/>
        <w:ind w:firstLine="480"/>
        <w:jc w:val="left"/>
      </w:pPr>
      <w:r>
        <w:rPr>
          <w:rFonts w:ascii="仿宋_GB2312" w:hAnsi="仿宋_GB2312" w:eastAsia="仿宋_GB2312" w:cs="仿宋_GB2312"/>
        </w:rPr>
        <w:t>②投标人的资格及资信证明文件</w:t>
      </w:r>
    </w:p>
    <w:p>
      <w:pPr>
        <w:pStyle w:val="6"/>
        <w:ind w:firstLine="480"/>
        <w:jc w:val="left"/>
      </w:pPr>
      <w:r>
        <w:rPr>
          <w:rFonts w:ascii="仿宋_GB2312" w:hAnsi="仿宋_GB2312" w:eastAsia="仿宋_GB2312" w:cs="仿宋_GB2312"/>
        </w:rPr>
        <w:t>③投标保证金</w:t>
      </w:r>
    </w:p>
    <w:p>
      <w:pPr>
        <w:pStyle w:val="6"/>
        <w:ind w:firstLine="480"/>
        <w:jc w:val="left"/>
      </w:pPr>
      <w:r>
        <w:rPr>
          <w:rFonts w:ascii="仿宋_GB2312" w:hAnsi="仿宋_GB2312" w:eastAsia="仿宋_GB2312" w:cs="仿宋_GB2312"/>
        </w:rPr>
        <w:t>（2）报价部分</w:t>
      </w:r>
    </w:p>
    <w:p>
      <w:pPr>
        <w:pStyle w:val="6"/>
        <w:ind w:firstLine="480"/>
        <w:jc w:val="left"/>
      </w:pPr>
      <w:r>
        <w:rPr>
          <w:rFonts w:ascii="仿宋_GB2312" w:hAnsi="仿宋_GB2312" w:eastAsia="仿宋_GB2312" w:cs="仿宋_GB2312"/>
        </w:rPr>
        <w:t>①开标（报价）一览表</w:t>
      </w:r>
    </w:p>
    <w:p>
      <w:pPr>
        <w:pStyle w:val="6"/>
        <w:ind w:firstLine="480"/>
        <w:jc w:val="left"/>
      </w:pPr>
      <w:r>
        <w:rPr>
          <w:rFonts w:ascii="仿宋_GB2312" w:hAnsi="仿宋_GB2312" w:eastAsia="仿宋_GB2312" w:cs="仿宋_GB2312"/>
        </w:rPr>
        <w:t>②投标（响应）报价明细表</w:t>
      </w:r>
    </w:p>
    <w:p>
      <w:pPr>
        <w:pStyle w:val="6"/>
        <w:ind w:firstLine="480"/>
        <w:jc w:val="left"/>
      </w:pPr>
      <w:r>
        <w:rPr>
          <w:rFonts w:ascii="仿宋_GB2312" w:hAnsi="仿宋_GB2312" w:eastAsia="仿宋_GB2312" w:cs="仿宋_GB2312"/>
        </w:rPr>
        <w:t>③招标文件规定的价格扣除证明材料（若有）</w:t>
      </w:r>
    </w:p>
    <w:p>
      <w:pPr>
        <w:pStyle w:val="6"/>
        <w:ind w:firstLine="480"/>
        <w:jc w:val="left"/>
      </w:pPr>
      <w:r>
        <w:rPr>
          <w:rFonts w:ascii="仿宋_GB2312" w:hAnsi="仿宋_GB2312" w:eastAsia="仿宋_GB2312" w:cs="仿宋_GB2312"/>
        </w:rPr>
        <w:t>④招标文件规定的加分证明材料（若有）</w:t>
      </w:r>
    </w:p>
    <w:p>
      <w:pPr>
        <w:pStyle w:val="6"/>
        <w:ind w:firstLine="480"/>
        <w:jc w:val="left"/>
      </w:pPr>
      <w:r>
        <w:rPr>
          <w:rFonts w:ascii="仿宋_GB2312" w:hAnsi="仿宋_GB2312" w:eastAsia="仿宋_GB2312" w:cs="仿宋_GB2312"/>
        </w:rPr>
        <w:t>（3）技术商务部分</w:t>
      </w:r>
    </w:p>
    <w:p>
      <w:pPr>
        <w:pStyle w:val="6"/>
        <w:ind w:firstLine="480"/>
        <w:jc w:val="left"/>
      </w:pPr>
      <w:r>
        <w:rPr>
          <w:rFonts w:ascii="仿宋_GB2312" w:hAnsi="仿宋_GB2312" w:eastAsia="仿宋_GB2312" w:cs="仿宋_GB2312"/>
        </w:rPr>
        <w:t>①标的说明一览表</w:t>
      </w:r>
    </w:p>
    <w:p>
      <w:pPr>
        <w:pStyle w:val="6"/>
        <w:ind w:firstLine="480"/>
        <w:jc w:val="left"/>
      </w:pPr>
      <w:r>
        <w:rPr>
          <w:rFonts w:ascii="仿宋_GB2312" w:hAnsi="仿宋_GB2312" w:eastAsia="仿宋_GB2312" w:cs="仿宋_GB2312"/>
        </w:rPr>
        <w:t>②技术和服务要求响应表</w:t>
      </w:r>
    </w:p>
    <w:p>
      <w:pPr>
        <w:pStyle w:val="6"/>
        <w:ind w:firstLine="480"/>
        <w:jc w:val="left"/>
      </w:pPr>
      <w:r>
        <w:rPr>
          <w:rFonts w:ascii="仿宋_GB2312" w:hAnsi="仿宋_GB2312" w:eastAsia="仿宋_GB2312" w:cs="仿宋_GB2312"/>
        </w:rPr>
        <w:t>③商务条件响应表</w:t>
      </w:r>
    </w:p>
    <w:p>
      <w:pPr>
        <w:pStyle w:val="6"/>
        <w:ind w:firstLine="480"/>
        <w:jc w:val="left"/>
      </w:pPr>
      <w:r>
        <w:rPr>
          <w:rFonts w:ascii="仿宋_GB2312" w:hAnsi="仿宋_GB2312" w:eastAsia="仿宋_GB2312" w:cs="仿宋_GB2312"/>
        </w:rPr>
        <w:t>④投标人提交的其他资料（若有）</w:t>
      </w:r>
    </w:p>
    <w:p>
      <w:pPr>
        <w:pStyle w:val="6"/>
        <w:ind w:firstLine="480"/>
        <w:jc w:val="left"/>
      </w:pPr>
      <w:r>
        <w:rPr>
          <w:rFonts w:ascii="仿宋_GB2312" w:hAnsi="仿宋_GB2312" w:eastAsia="仿宋_GB2312" w:cs="仿宋_GB2312"/>
        </w:rPr>
        <w:t>根据本函，本投标人代表宣布我方保证遵守招标文件的全部规定，同时：</w:t>
      </w:r>
    </w:p>
    <w:p>
      <w:pPr>
        <w:pStyle w:val="6"/>
        <w:ind w:firstLine="480"/>
        <w:jc w:val="left"/>
      </w:pPr>
      <w:r>
        <w:rPr>
          <w:rFonts w:ascii="仿宋_GB2312" w:hAnsi="仿宋_GB2312" w:eastAsia="仿宋_GB2312" w:cs="仿宋_GB2312"/>
        </w:rPr>
        <w:t>1、确认：</w:t>
      </w:r>
    </w:p>
    <w:p>
      <w:pPr>
        <w:pStyle w:val="6"/>
        <w:ind w:firstLine="480"/>
        <w:jc w:val="left"/>
      </w:pPr>
      <w:r>
        <w:rPr>
          <w:rFonts w:ascii="仿宋_GB2312" w:hAnsi="仿宋_GB2312" w:eastAsia="仿宋_GB2312" w:cs="仿宋_GB2312"/>
        </w:rPr>
        <w:t>1.1所投采购包的投标报价详见“开标（报价）一览表”及“投标（响应）报价明细表”。</w:t>
      </w:r>
    </w:p>
    <w:p>
      <w:pPr>
        <w:pStyle w:val="6"/>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6"/>
        <w:ind w:firstLine="480"/>
        <w:jc w:val="left"/>
      </w:pPr>
      <w:r>
        <w:rPr>
          <w:rFonts w:ascii="仿宋_GB2312" w:hAnsi="仿宋_GB2312" w:eastAsia="仿宋_GB2312" w:cs="仿宋_GB2312"/>
        </w:rPr>
        <w:t>2、承诺及声明：</w:t>
      </w:r>
    </w:p>
    <w:p>
      <w:pPr>
        <w:pStyle w:val="6"/>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6"/>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6"/>
        <w:ind w:firstLine="480"/>
        <w:jc w:val="left"/>
      </w:pPr>
      <w:r>
        <w:rPr>
          <w:rFonts w:ascii="仿宋_GB2312" w:hAnsi="仿宋_GB2312" w:eastAsia="仿宋_GB2312" w:cs="仿宋_GB2312"/>
        </w:rPr>
        <w:t>2.3我方提供的标的价格不高于同期市场价格，否则产生不利后果由我方承担责任。</w:t>
      </w:r>
    </w:p>
    <w:p>
      <w:pPr>
        <w:pStyle w:val="6"/>
        <w:ind w:firstLine="480"/>
        <w:jc w:val="left"/>
      </w:pPr>
      <w:r>
        <w:rPr>
          <w:rFonts w:ascii="仿宋_GB2312" w:hAnsi="仿宋_GB2312" w:eastAsia="仿宋_GB2312" w:cs="仿宋_GB2312"/>
        </w:rPr>
        <w:t>2.4投标保证金：若出现招标文件第三章规定的不予退还情形，同意贵单位不予退还。</w:t>
      </w:r>
    </w:p>
    <w:p>
      <w:pPr>
        <w:pStyle w:val="6"/>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6"/>
        <w:ind w:firstLine="480"/>
        <w:jc w:val="left"/>
      </w:pPr>
      <w:r>
        <w:rPr>
          <w:rFonts w:ascii="仿宋_GB2312" w:hAnsi="仿宋_GB2312" w:eastAsia="仿宋_GB2312" w:cs="仿宋_GB2312"/>
        </w:rPr>
        <w:t>2.6若中标，将按照招标文件、我方电子投标文件及政府采购合同履行责任和义务。</w:t>
      </w:r>
    </w:p>
    <w:p>
      <w:pPr>
        <w:pStyle w:val="6"/>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6"/>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pPr>
        <w:pStyle w:val="6"/>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6"/>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6"/>
        <w:ind w:firstLine="480"/>
        <w:jc w:val="left"/>
      </w:pPr>
      <w:r>
        <w:rPr>
          <w:rFonts w:ascii="仿宋_GB2312" w:hAnsi="仿宋_GB2312" w:eastAsia="仿宋_GB2312" w:cs="仿宋_GB2312"/>
        </w:rPr>
        <w:t>通信地址：</w:t>
      </w:r>
    </w:p>
    <w:p>
      <w:pPr>
        <w:pStyle w:val="6"/>
        <w:ind w:firstLine="480"/>
        <w:jc w:val="left"/>
      </w:pPr>
      <w:r>
        <w:rPr>
          <w:rFonts w:ascii="仿宋_GB2312" w:hAnsi="仿宋_GB2312" w:eastAsia="仿宋_GB2312" w:cs="仿宋_GB2312"/>
        </w:rPr>
        <w:t>邮编：</w:t>
      </w:r>
    </w:p>
    <w:p>
      <w:pPr>
        <w:pStyle w:val="6"/>
        <w:ind w:firstLine="480"/>
        <w:jc w:val="left"/>
      </w:pPr>
      <w:r>
        <w:rPr>
          <w:rFonts w:ascii="仿宋_GB2312" w:hAnsi="仿宋_GB2312" w:eastAsia="仿宋_GB2312" w:cs="仿宋_GB2312"/>
        </w:rPr>
        <w:t>联系方法：（包括但不限于：联系人、联系电话、手机、传真、电子邮箱等）</w:t>
      </w:r>
    </w:p>
    <w:p>
      <w:pPr>
        <w:pStyle w:val="6"/>
        <w:ind w:firstLine="480"/>
        <w:jc w:val="left"/>
      </w:pPr>
      <w:r>
        <w:rPr>
          <w:rFonts w:ascii="仿宋_GB2312" w:hAnsi="仿宋_GB2312" w:eastAsia="仿宋_GB2312" w:cs="仿宋_GB2312"/>
        </w:rPr>
        <w:t>投标人：（全称并加盖单位公章）</w:t>
      </w:r>
    </w:p>
    <w:p>
      <w:pPr>
        <w:pStyle w:val="6"/>
        <w:ind w:firstLine="480"/>
        <w:jc w:val="left"/>
      </w:pPr>
      <w:r>
        <w:rPr>
          <w:rFonts w:ascii="仿宋_GB2312" w:hAnsi="仿宋_GB2312" w:eastAsia="仿宋_GB2312" w:cs="仿宋_GB2312"/>
        </w:rPr>
        <w:t>日期：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二、投标人的资格及资信证明文件</w:t>
      </w:r>
    </w:p>
    <w:p>
      <w:pPr>
        <w:pStyle w:val="6"/>
        <w:jc w:val="center"/>
        <w:outlineLvl w:val="3"/>
      </w:pPr>
      <w:r>
        <w:rPr>
          <w:rFonts w:ascii="仿宋_GB2312" w:hAnsi="仿宋_GB2312" w:eastAsia="仿宋_GB2312" w:cs="仿宋_GB2312"/>
          <w:b/>
          <w:sz w:val="24"/>
        </w:rPr>
        <w:t>二-1单位授权书（若有）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pPr>
      <w:r>
        <w:rPr>
          <w:rFonts w:ascii="仿宋_GB2312" w:hAnsi="仿宋_GB2312" w:eastAsia="仿宋_GB2312" w:cs="仿宋_GB2312"/>
        </w:rPr>
        <w:t>投标人代表无转委权。特此授权。</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授权方</w:t>
      </w:r>
    </w:p>
    <w:p>
      <w:pPr>
        <w:pStyle w:val="6"/>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签署日期： 年 月 日</w:t>
      </w:r>
    </w:p>
    <w:p>
      <w:pPr>
        <w:pStyle w:val="6"/>
        <w:ind w:firstLine="480"/>
        <w:jc w:val="left"/>
      </w:pPr>
      <w:r>
        <w:rPr>
          <w:rFonts w:ascii="仿宋_GB2312" w:hAnsi="仿宋_GB2312" w:eastAsia="仿宋_GB2312" w:cs="仿宋_GB2312"/>
        </w:rPr>
        <w:t>附：单位负责人、投标人代表的身份证正反面复印件</w:t>
      </w:r>
    </w:p>
    <w:p>
      <w:pPr>
        <w:pStyle w:val="6"/>
        <w:jc w:val="left"/>
      </w:pPr>
      <w:r>
        <w:rPr>
          <w:rFonts w:ascii="仿宋_GB2312" w:hAnsi="仿宋_GB2312" w:eastAsia="仿宋_GB2312" w:cs="仿宋_GB2312"/>
        </w:rPr>
        <w:t>要求：真实有效且内容完整、清晰、整洁。</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6"/>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pPr>
      <w:r>
        <w:rPr>
          <w:rFonts w:ascii="仿宋_GB2312" w:hAnsi="仿宋_GB2312" w:eastAsia="仿宋_GB2312" w:cs="仿宋_GB2312"/>
        </w:rPr>
        <w:t>4、投标人为自然人的，可不填写本授权书。</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二-2 证明材料</w:t>
      </w:r>
    </w:p>
    <w:p>
      <w:pPr>
        <w:pStyle w:val="6"/>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jc w:val="center"/>
        <w:outlineLvl w:val="3"/>
      </w:pPr>
      <w:r>
        <w:rPr>
          <w:rFonts w:ascii="仿宋_GB2312" w:hAnsi="仿宋_GB2312" w:eastAsia="仿宋_GB2312" w:cs="仿宋_GB2312"/>
          <w:b/>
          <w:sz w:val="24"/>
        </w:rPr>
        <w:t>二-2-1 福建省政府采购供应商资格承诺函</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960"/>
        <w:jc w:val="left"/>
      </w:pPr>
      <w:r>
        <w:rPr>
          <w:rFonts w:ascii="仿宋_GB2312" w:hAnsi="仿宋_GB2312" w:eastAsia="仿宋_GB2312" w:cs="仿宋_GB2312"/>
        </w:rPr>
        <w:t>单位名称(自然人姓名):</w:t>
      </w:r>
    </w:p>
    <w:p>
      <w:pPr>
        <w:pStyle w:val="6"/>
        <w:ind w:firstLine="960"/>
        <w:jc w:val="left"/>
      </w:pPr>
      <w:r>
        <w:rPr>
          <w:rFonts w:ascii="仿宋_GB2312" w:hAnsi="仿宋_GB2312" w:eastAsia="仿宋_GB2312" w:cs="仿宋_GB2312"/>
        </w:rPr>
        <w:t>统一社会信用代码(自然人身份证号码):</w:t>
      </w:r>
    </w:p>
    <w:p>
      <w:pPr>
        <w:pStyle w:val="6"/>
        <w:ind w:firstLine="960"/>
        <w:jc w:val="left"/>
      </w:pPr>
      <w:r>
        <w:rPr>
          <w:rFonts w:ascii="仿宋_GB2312" w:hAnsi="仿宋_GB2312" w:eastAsia="仿宋_GB2312" w:cs="仿宋_GB2312"/>
        </w:rPr>
        <w:t>法定代表人(负责人):</w:t>
      </w:r>
    </w:p>
    <w:p>
      <w:pPr>
        <w:pStyle w:val="6"/>
        <w:ind w:firstLine="960"/>
        <w:jc w:val="left"/>
      </w:pPr>
      <w:r>
        <w:rPr>
          <w:rFonts w:ascii="仿宋_GB2312" w:hAnsi="仿宋_GB2312" w:eastAsia="仿宋_GB2312" w:cs="仿宋_GB2312"/>
        </w:rPr>
        <w:t>联系地址和电话:</w:t>
      </w:r>
    </w:p>
    <w:p>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6"/>
        <w:ind w:firstLine="960"/>
        <w:jc w:val="left"/>
      </w:pPr>
      <w:r>
        <w:rPr>
          <w:rFonts w:ascii="仿宋_GB2312" w:hAnsi="仿宋_GB2312" w:eastAsia="仿宋_GB2312" w:cs="仿宋_GB2312"/>
        </w:rPr>
        <w:t>1.具有独立承担民事责任的能力;</w:t>
      </w:r>
    </w:p>
    <w:p>
      <w:pPr>
        <w:pStyle w:val="6"/>
        <w:ind w:firstLine="960"/>
        <w:jc w:val="left"/>
      </w:pPr>
      <w:r>
        <w:rPr>
          <w:rFonts w:ascii="仿宋_GB2312" w:hAnsi="仿宋_GB2312" w:eastAsia="仿宋_GB2312" w:cs="仿宋_GB2312"/>
        </w:rPr>
        <w:t>2.具有良好的商业信誉和健全的财务会计制度;</w:t>
      </w:r>
    </w:p>
    <w:p>
      <w:pPr>
        <w:pStyle w:val="6"/>
        <w:ind w:firstLine="960"/>
        <w:jc w:val="left"/>
      </w:pPr>
      <w:r>
        <w:rPr>
          <w:rFonts w:ascii="仿宋_GB2312" w:hAnsi="仿宋_GB2312" w:eastAsia="仿宋_GB2312" w:cs="仿宋_GB2312"/>
        </w:rPr>
        <w:t>3.具有履行合同所必需的设备和专业技术能力;</w:t>
      </w:r>
    </w:p>
    <w:p>
      <w:pPr>
        <w:pStyle w:val="6"/>
        <w:ind w:firstLine="960"/>
        <w:jc w:val="left"/>
      </w:pPr>
      <w:r>
        <w:rPr>
          <w:rFonts w:ascii="仿宋_GB2312" w:hAnsi="仿宋_GB2312" w:eastAsia="仿宋_GB2312" w:cs="仿宋_GB2312"/>
        </w:rPr>
        <w:t>4.有依法缴纳税收和社会保障资金的良好记录;</w:t>
      </w:r>
    </w:p>
    <w:p>
      <w:pPr>
        <w:pStyle w:val="6"/>
        <w:ind w:firstLine="960"/>
        <w:jc w:val="left"/>
      </w:pPr>
      <w:r>
        <w:rPr>
          <w:rFonts w:ascii="仿宋_GB2312" w:hAnsi="仿宋_GB2312" w:eastAsia="仿宋_GB2312" w:cs="仿宋_GB2312"/>
        </w:rPr>
        <w:t>5.参加政府采购活动前三年内，在经营活动中没有重大违法记录；</w:t>
      </w:r>
    </w:p>
    <w:p>
      <w:pPr>
        <w:pStyle w:val="6"/>
        <w:ind w:firstLine="960"/>
        <w:jc w:val="left"/>
      </w:pPr>
      <w:r>
        <w:rPr>
          <w:rFonts w:ascii="仿宋_GB2312" w:hAnsi="仿宋_GB2312" w:eastAsia="仿宋_GB2312" w:cs="仿宋_GB2312"/>
        </w:rPr>
        <w:t>6.法律、行政法规规定的其他条件。</w:t>
      </w:r>
    </w:p>
    <w:p>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w:t>
      </w:r>
    </w:p>
    <w:p>
      <w:pPr>
        <w:pStyle w:val="6"/>
        <w:ind w:firstLine="960"/>
        <w:jc w:val="left"/>
      </w:pPr>
      <w:r>
        <w:rPr>
          <w:rFonts w:ascii="仿宋_GB2312" w:hAnsi="仿宋_GB2312" w:eastAsia="仿宋_GB2312" w:cs="仿宋_GB2312"/>
        </w:rPr>
        <w:t>1.我单位(本人)专指参加政府采购活动的供应商(含自然人)；</w:t>
      </w:r>
    </w:p>
    <w:p>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二-2-2 资格证明材料</w:t>
      </w:r>
    </w:p>
    <w:p>
      <w:pPr>
        <w:pStyle w:val="6"/>
        <w:jc w:val="center"/>
        <w:outlineLvl w:val="3"/>
      </w:pPr>
      <w:r>
        <w:rPr>
          <w:rFonts w:ascii="仿宋_GB2312" w:hAnsi="仿宋_GB2312" w:eastAsia="仿宋_GB2312" w:cs="仿宋_GB2312"/>
          <w:b/>
          <w:sz w:val="24"/>
        </w:rPr>
        <w:t>营业执照等证明文件</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）投标人为法人（包括企业、事业单位和社会团体）的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6"/>
        <w:ind w:firstLine="480"/>
        <w:jc w:val="left"/>
      </w:pPr>
      <w:r>
        <w:rPr>
          <w:rFonts w:ascii="仿宋_GB2312" w:hAnsi="仿宋_GB2312" w:eastAsia="仿宋_GB2312" w:cs="仿宋_GB2312"/>
        </w:rPr>
        <w:t>（ ）投标人为非法人（包括其他组织、自然人）的</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财务状况报告（财务报告、或资信证明）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 ）投标人提供财务报告的</w:t>
      </w:r>
    </w:p>
    <w:p>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6"/>
        <w:ind w:firstLine="480"/>
        <w:jc w:val="left"/>
      </w:pPr>
      <w:r>
        <w:rPr>
          <w:rFonts w:ascii="仿宋_GB2312" w:hAnsi="仿宋_GB2312" w:eastAsia="仿宋_GB2312" w:cs="仿宋_GB2312"/>
        </w:rPr>
        <w:t>（ ）投标人提供资信证明的</w:t>
      </w:r>
    </w:p>
    <w:p>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6"/>
        <w:ind w:firstLine="480"/>
        <w:jc w:val="left"/>
      </w:pPr>
      <w:r>
        <w:rPr>
          <w:rFonts w:ascii="仿宋_GB2312" w:hAnsi="仿宋_GB2312" w:eastAsia="仿宋_GB2312" w:cs="仿宋_GB2312"/>
        </w:rPr>
        <w:t>2、投标人提供的财务报告复印件（成立年限按照投标截止时间推算）应符合下列规定：</w:t>
      </w:r>
    </w:p>
    <w:p>
      <w:pPr>
        <w:pStyle w:val="6"/>
        <w:ind w:firstLine="480"/>
        <w:jc w:val="left"/>
      </w:pPr>
      <w:r>
        <w:rPr>
          <w:rFonts w:ascii="仿宋_GB2312" w:hAnsi="仿宋_GB2312" w:eastAsia="仿宋_GB2312" w:cs="仿宋_GB2312"/>
        </w:rPr>
        <w:t>2.1成立年限满1年及以上的投标人，提供经审计的招标文件规定的年度财务报告。</w:t>
      </w:r>
    </w:p>
    <w:p>
      <w:pPr>
        <w:pStyle w:val="6"/>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6"/>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依法缴纳税收证明材料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1、依法缴纳税收的投标人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pPr>
      <w:r>
        <w:rPr>
          <w:rFonts w:ascii="仿宋_GB2312" w:hAnsi="仿宋_GB2312" w:eastAsia="仿宋_GB2312" w:cs="仿宋_GB2312"/>
        </w:rPr>
        <w:t>2、依法免税的投标人</w:t>
      </w:r>
    </w:p>
    <w:p>
      <w:pPr>
        <w:pStyle w:val="6"/>
        <w:ind w:firstLine="480"/>
        <w:jc w:val="left"/>
      </w:pPr>
      <w:r>
        <w:rPr>
          <w:rFonts w:ascii="仿宋_GB2312" w:hAnsi="仿宋_GB2312" w:eastAsia="仿宋_GB2312" w:cs="仿宋_GB2312"/>
        </w:rPr>
        <w:t>（ ）现附上我方依法免税的证明材料复印件，上述证明材料真实有效，否则我方负全部责任。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2、投标人提供的税收缴纳凭据复印件应符合下列规定：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3、若为依法免税范围的投标人，提供依法免税证明材料的，视同满足本项资格条件要求。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依法缴纳社会保障资金证明材料</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1、依法缴纳社会保障资金的投标人</w:t>
      </w:r>
    </w:p>
    <w:p>
      <w:pPr>
        <w:pStyle w:val="6"/>
        <w:ind w:firstLine="480"/>
        <w:jc w:val="left"/>
      </w:pPr>
      <w:r>
        <w:rPr>
          <w:rFonts w:ascii="仿宋_GB2312" w:hAnsi="仿宋_GB2312" w:eastAsia="仿宋_GB2312" w:cs="仿宋_GB2312"/>
        </w:rPr>
        <w:t>（ ）法人（包括企业、事业单位和社会团体）的</w:t>
      </w:r>
    </w:p>
    <w:p>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 ）非法人（包括其他组织、自然人）的</w:t>
      </w:r>
    </w:p>
    <w:p>
      <w:pPr>
        <w:pStyle w:val="6"/>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pPr>
      <w:r>
        <w:rPr>
          <w:rFonts w:ascii="仿宋_GB2312" w:hAnsi="仿宋_GB2312" w:eastAsia="仿宋_GB2312" w:cs="仿宋_GB2312"/>
        </w:rPr>
        <w:t>2、依法不需要缴纳或暂缓缴纳社会保障资金的投标人</w:t>
      </w:r>
    </w:p>
    <w:p>
      <w:pPr>
        <w:pStyle w:val="6"/>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6"/>
        <w:ind w:firstLine="480"/>
        <w:jc w:val="left"/>
      </w:pPr>
      <w:r>
        <w:rPr>
          <w:rFonts w:ascii="仿宋_GB2312" w:hAnsi="仿宋_GB2312" w:eastAsia="仿宋_GB2312" w:cs="仿宋_GB2312"/>
        </w:rPr>
        <w:t>2、投标人提供的社会保障资金缴纳凭据复印件应符合下列规定：</w:t>
      </w:r>
    </w:p>
    <w:p>
      <w:pPr>
        <w:pStyle w:val="6"/>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pPr>
      <w:r>
        <w:rPr>
          <w:rFonts w:ascii="仿宋_GB2312" w:hAnsi="仿宋_GB2312" w:eastAsia="仿宋_GB2312" w:cs="仿宋_GB2312"/>
        </w:rPr>
        <w:t>2.2投标截止时间的当月成立的投标人，视同满足本项资格条件要求。</w:t>
      </w:r>
    </w:p>
    <w:p>
      <w:pPr>
        <w:pStyle w:val="6"/>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具备履行合同所必需设备和专业技术能力的声明函（若有）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我方具备履行合同所必需的设备和专业技术能力，否则产生不利后果由我方承担责任。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6"/>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6"/>
        <w:ind w:firstLine="480"/>
        <w:jc w:val="left"/>
      </w:pPr>
      <w:r>
        <w:rPr>
          <w:rFonts w:ascii="仿宋_GB2312" w:hAnsi="仿宋_GB2312" w:eastAsia="仿宋_GB2312" w:cs="仿宋_GB2312"/>
        </w:rPr>
        <w:t>3、请投标人根据实际情况如实声明，否则视为提供虚假材料。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参加采购活动前三年内在经营活动中没有重大违法记录书面声明</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pPr>
      <w:r>
        <w:rPr>
          <w:rFonts w:ascii="仿宋_GB2312" w:hAnsi="仿宋_GB2312" w:eastAsia="仿宋_GB2312" w:cs="仿宋_GB2312"/>
        </w:rPr>
        <w:t>特此声明。</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pPr>
      <w:r>
        <w:rPr>
          <w:rFonts w:ascii="仿宋_GB2312" w:hAnsi="仿宋_GB2312" w:eastAsia="仿宋_GB2312" w:cs="仿宋_GB2312"/>
        </w:rPr>
        <w:t>请投标人根据实际情况如实声明，否则视为提供虚假材料。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二-3信用记录查询提示</w:t>
      </w:r>
    </w:p>
    <w:p>
      <w:pPr>
        <w:pStyle w:val="6"/>
        <w:ind w:firstLine="480"/>
        <w:jc w:val="left"/>
      </w:pPr>
      <w:r>
        <w:rPr>
          <w:rFonts w:ascii="仿宋_GB2312" w:hAnsi="仿宋_GB2312" w:eastAsia="仿宋_GB2312" w:cs="仿宋_GB2312"/>
        </w:rPr>
        <w:t>1、由资格审查小组通过网站查询并打印投标人的信用记录。</w:t>
      </w:r>
    </w:p>
    <w:p>
      <w:pPr>
        <w:pStyle w:val="6"/>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二-4中小企业声明函</w:t>
      </w:r>
    </w:p>
    <w:p>
      <w:pPr>
        <w:pStyle w:val="6"/>
        <w:jc w:val="center"/>
        <w:outlineLvl w:val="3"/>
      </w:pPr>
      <w:r>
        <w:rPr>
          <w:rFonts w:ascii="仿宋_GB2312" w:hAnsi="仿宋_GB2312" w:eastAsia="仿宋_GB2312" w:cs="仿宋_GB2312"/>
          <w:b/>
          <w:sz w:val="24"/>
        </w:rPr>
        <w:t>（以资格条件落实中小企业扶持政策时适用，若有）</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残疾人福利性单位声明函</w:t>
      </w:r>
    </w:p>
    <w:p>
      <w:pPr>
        <w:pStyle w:val="6"/>
        <w:jc w:val="center"/>
        <w:outlineLvl w:val="3"/>
      </w:pPr>
      <w:r>
        <w:rPr>
          <w:rFonts w:ascii="仿宋_GB2312" w:hAnsi="仿宋_GB2312" w:eastAsia="仿宋_GB2312" w:cs="仿宋_GB2312"/>
          <w:b/>
          <w:sz w:val="24"/>
        </w:rPr>
        <w:t>（以资格条件落实中小企业扶持政策时适用，若有）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二-5联合体协议（若有）</w:t>
      </w:r>
    </w:p>
    <w:p>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6"/>
        <w:ind w:firstLine="480"/>
        <w:jc w:val="left"/>
      </w:pPr>
      <w:r>
        <w:rPr>
          <w:rFonts w:ascii="仿宋_GB2312" w:hAnsi="仿宋_GB2312" w:eastAsia="仿宋_GB2312" w:cs="仿宋_GB2312"/>
        </w:rPr>
        <w:t>一、联合体各方应承担的工作和义务具体如下：</w:t>
      </w:r>
    </w:p>
    <w:p>
      <w:pPr>
        <w:pStyle w:val="6"/>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二、联合体各方的合同金额占比，具体如下：</w:t>
      </w:r>
    </w:p>
    <w:p>
      <w:pPr>
        <w:pStyle w:val="6"/>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2.成员方：</w:t>
      </w:r>
    </w:p>
    <w:p>
      <w:pPr>
        <w:pStyle w:val="6"/>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三、联合体各方约定：</w:t>
      </w:r>
    </w:p>
    <w:p>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6"/>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pPr>
      <w:r>
        <w:rPr>
          <w:rFonts w:ascii="仿宋_GB2312" w:hAnsi="仿宋_GB2312" w:eastAsia="仿宋_GB2312" w:cs="仿宋_GB2312"/>
        </w:rPr>
        <w:t>五、本协议自签署之日起生效，政府采购合同履行完毕后自动失效。</w:t>
      </w:r>
    </w:p>
    <w:p>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6"/>
        <w:ind w:firstLine="480"/>
        <w:jc w:val="left"/>
      </w:pPr>
      <w:r>
        <w:rPr>
          <w:rFonts w:ascii="仿宋_GB2312" w:hAnsi="仿宋_GB2312" w:eastAsia="仿宋_GB2312" w:cs="仿宋_GB2312"/>
        </w:rPr>
        <w:t>（以下无正文）</w:t>
      </w:r>
    </w:p>
    <w:p>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6"/>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6"/>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1、招标文件接受联合体投标且投标人为联合体的，投标人应提供本协议；否则无须提供。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二-6分包意向协议（若有）</w:t>
      </w:r>
    </w:p>
    <w:p>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pPr>
      <w:r>
        <w:rPr>
          <w:rFonts w:ascii="仿宋_GB2312" w:hAnsi="仿宋_GB2312" w:eastAsia="仿宋_GB2312" w:cs="仿宋_GB2312"/>
        </w:rPr>
        <w:t>一、分包标的</w:t>
      </w:r>
    </w:p>
    <w:p>
      <w:pPr>
        <w:pStyle w:val="6"/>
        <w:ind w:firstLine="480"/>
        <w:jc w:val="left"/>
      </w:pPr>
      <w:r>
        <w:rPr>
          <w:rFonts w:ascii="仿宋_GB2312" w:hAnsi="仿宋_GB2312" w:eastAsia="仿宋_GB2312" w:cs="仿宋_GB2312"/>
          <w:u w:val="single"/>
        </w:rPr>
        <w:t>（根据双方的意向填写，可以是表格或文字描述）。</w:t>
      </w:r>
    </w:p>
    <w:p>
      <w:pPr>
        <w:pStyle w:val="6"/>
        <w:ind w:firstLine="480"/>
        <w:jc w:val="left"/>
      </w:pPr>
      <w:r>
        <w:rPr>
          <w:rFonts w:ascii="仿宋_GB2312" w:hAnsi="仿宋_GB2312" w:eastAsia="仿宋_GB2312" w:cs="仿宋_GB2312"/>
        </w:rPr>
        <w:t>二、分包合同金额占比</w:t>
      </w:r>
    </w:p>
    <w:p>
      <w:pPr>
        <w:pStyle w:val="6"/>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三、其他条款</w:t>
      </w:r>
    </w:p>
    <w:p>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甲方：</w:t>
            </w:r>
          </w:p>
        </w:tc>
        <w:tc>
          <w:tcPr>
            <w:tcW w:w="4153" w:type="dxa"/>
          </w:tcPr>
          <w:p>
            <w:pPr>
              <w:pStyle w:val="6"/>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住所：</w:t>
            </w:r>
          </w:p>
        </w:tc>
        <w:tc>
          <w:tcPr>
            <w:tcW w:w="4153" w:type="dxa"/>
          </w:tcPr>
          <w:p>
            <w:pPr>
              <w:pStyle w:val="6"/>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单位负责人或委托代理人：</w:t>
            </w:r>
          </w:p>
        </w:tc>
        <w:tc>
          <w:tcPr>
            <w:tcW w:w="4153" w:type="dxa"/>
          </w:tcPr>
          <w:p>
            <w:pPr>
              <w:pStyle w:val="6"/>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联系方法：</w:t>
            </w:r>
          </w:p>
        </w:tc>
        <w:tc>
          <w:tcPr>
            <w:tcW w:w="4153" w:type="dxa"/>
          </w:tcPr>
          <w:p>
            <w:pPr>
              <w:pStyle w:val="6"/>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开户银行：</w:t>
            </w:r>
          </w:p>
        </w:tc>
        <w:tc>
          <w:tcPr>
            <w:tcW w:w="4153" w:type="dxa"/>
          </w:tcPr>
          <w:p>
            <w:pPr>
              <w:pStyle w:val="6"/>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left"/>
            </w:pPr>
            <w:r>
              <w:rPr>
                <w:rFonts w:ascii="仿宋_GB2312" w:hAnsi="仿宋_GB2312" w:eastAsia="仿宋_GB2312" w:cs="仿宋_GB2312"/>
              </w:rPr>
              <w:t>账号：</w:t>
            </w:r>
          </w:p>
        </w:tc>
        <w:tc>
          <w:tcPr>
            <w:tcW w:w="4153" w:type="dxa"/>
          </w:tcPr>
          <w:p>
            <w:pPr>
              <w:pStyle w:val="6"/>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1.招标文件接受合同分包且投标人拟将合同分包的，应提供本协议；否则无须提供。</w:t>
      </w:r>
    </w:p>
    <w:p>
      <w:pPr>
        <w:pStyle w:val="6"/>
        <w:ind w:firstLine="480"/>
        <w:jc w:val="left"/>
      </w:pPr>
      <w:r>
        <w:rPr>
          <w:rFonts w:ascii="仿宋_GB2312" w:hAnsi="仿宋_GB2312" w:eastAsia="仿宋_GB2312" w:cs="仿宋_GB2312"/>
        </w:rPr>
        <w:t>2.本协议由委托代理人签字或盖章的，应按照本章载明的格式提供“单位授权书”。</w:t>
      </w:r>
    </w:p>
    <w:p>
      <w:pPr>
        <w:pStyle w:val="6"/>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二-7其他资格证明文件（若有）</w:t>
      </w:r>
    </w:p>
    <w:p>
      <w:pPr>
        <w:pStyle w:val="6"/>
        <w:jc w:val="center"/>
        <w:outlineLvl w:val="3"/>
      </w:pPr>
      <w:r>
        <w:rPr>
          <w:rFonts w:ascii="仿宋_GB2312" w:hAnsi="仿宋_GB2312" w:eastAsia="仿宋_GB2312" w:cs="仿宋_GB2312"/>
          <w:b/>
          <w:sz w:val="24"/>
        </w:rPr>
        <w:t>二-7-①招标文件规定的其他资格证明文件（若有）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三、投标保证金</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6"/>
        <w:ind w:firstLine="480"/>
        <w:jc w:val="left"/>
      </w:pPr>
      <w:r>
        <w:rPr>
          <w:rFonts w:ascii="仿宋_GB2312" w:hAnsi="仿宋_GB2312" w:eastAsia="仿宋_GB2312" w:cs="仿宋_GB2312"/>
        </w:rPr>
        <w:t>2、投标保证金是否已提交的认定按照招标文件第三章规定执行。</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封面格式(报价部分)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（报价部分）</w:t>
      </w:r>
      <w:r>
        <w:br w:type="textWrapping"/>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r>
        <w:br w:type="textWrapping"/>
      </w:r>
      <w:r>
        <w:br w:type="textWrapping"/>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一、开标（报价）一览表</w:t>
      </w:r>
    </w:p>
    <w:p>
      <w:pPr>
        <w:pStyle w:val="6"/>
        <w:ind w:firstLine="480"/>
        <w:jc w:val="left"/>
      </w:pPr>
      <w:r>
        <w:rPr>
          <w:rFonts w:ascii="仿宋_GB2312" w:hAnsi="仿宋_GB2312" w:eastAsia="仿宋_GB2312" w:cs="仿宋_GB2312"/>
        </w:rPr>
        <w:t>二、投标（响应）报价明细表</w:t>
      </w:r>
    </w:p>
    <w:p>
      <w:pPr>
        <w:pStyle w:val="6"/>
        <w:ind w:firstLine="480"/>
        <w:jc w:val="left"/>
      </w:pPr>
      <w:r>
        <w:rPr>
          <w:rFonts w:ascii="仿宋_GB2312" w:hAnsi="仿宋_GB2312" w:eastAsia="仿宋_GB2312" w:cs="仿宋_GB2312"/>
        </w:rPr>
        <w:t>三、招标文件规定的价格扣除证明材料（若有）</w:t>
      </w:r>
    </w:p>
    <w:p>
      <w:pPr>
        <w:pStyle w:val="6"/>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left"/>
        <w:outlineLvl w:val="0"/>
      </w:pPr>
      <w:r>
        <w:rPr>
          <w:rFonts w:ascii="仿宋_GB2312" w:hAnsi="仿宋_GB2312" w:eastAsia="仿宋_GB2312" w:cs="仿宋_GB2312"/>
          <w:b/>
          <w:sz w:val="48"/>
        </w:rPr>
        <w:t>开标（报价）一览表</w:t>
      </w:r>
    </w:p>
    <w:p>
      <w:pPr>
        <w:pStyle w:val="6"/>
        <w:ind w:right="1650"/>
        <w:jc w:val="left"/>
      </w:pPr>
      <w:r>
        <w:rPr>
          <w:rFonts w:ascii="仿宋_GB2312" w:hAnsi="仿宋_GB2312" w:eastAsia="仿宋_GB2312" w:cs="仿宋_GB2312"/>
        </w:rPr>
        <w:t>项目编号：[350001]ZXFZ[GK]2025038</w:t>
      </w:r>
    </w:p>
    <w:p>
      <w:pPr>
        <w:pStyle w:val="6"/>
        <w:spacing w:line="375" w:lineRule="exact"/>
        <w:jc w:val="left"/>
      </w:pPr>
      <w:r>
        <w:rPr>
          <w:rFonts w:ascii="仿宋_GB2312" w:hAnsi="仿宋_GB2312" w:eastAsia="仿宋_GB2312" w:cs="仿宋_GB2312"/>
        </w:rPr>
        <w:t>项目名称：2025年春节慰问部队物资采购</w:t>
      </w:r>
    </w:p>
    <w:p>
      <w:pPr>
        <w:pStyle w:val="6"/>
        <w:spacing w:line="375" w:lineRule="exact"/>
        <w:jc w:val="left"/>
      </w:pPr>
      <w:r>
        <w:rPr>
          <w:rFonts w:ascii="仿宋_GB2312" w:hAnsi="仿宋_GB2312" w:eastAsia="仿宋_GB2312" w:cs="仿宋_GB2312"/>
        </w:rPr>
        <w:t>采购包：1(纯钛保温杯)</w:t>
      </w:r>
    </w:p>
    <w:p>
      <w:pPr>
        <w:pStyle w:val="6"/>
        <w:spacing w:line="375" w:lineRule="exact"/>
        <w:jc w:val="left"/>
      </w:pPr>
      <w:r>
        <w:rPr>
          <w:rFonts w:ascii="仿宋_GB2312" w:hAnsi="仿宋_GB2312" w:eastAsia="仿宋_GB2312" w:cs="仿宋_GB2312"/>
        </w:rPr>
        <w:t>投标人（供应商）名称：</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序号</w:t>
            </w:r>
          </w:p>
        </w:tc>
        <w:tc>
          <w:tcPr>
            <w:tcW w:w="1661" w:type="dxa"/>
          </w:tcPr>
          <w:p>
            <w:pPr>
              <w:pStyle w:val="6"/>
              <w:jc w:val="left"/>
            </w:pPr>
            <w:r>
              <w:rPr>
                <w:rFonts w:ascii="仿宋_GB2312" w:hAnsi="仿宋_GB2312" w:eastAsia="仿宋_GB2312" w:cs="仿宋_GB2312"/>
              </w:rPr>
              <w:t xml:space="preserve"> 报价内容</w:t>
            </w:r>
          </w:p>
        </w:tc>
        <w:tc>
          <w:tcPr>
            <w:tcW w:w="1661" w:type="dxa"/>
          </w:tcPr>
          <w:p>
            <w:pPr>
              <w:pStyle w:val="6"/>
              <w:jc w:val="left"/>
            </w:pPr>
            <w:r>
              <w:rPr>
                <w:rFonts w:ascii="仿宋_GB2312" w:hAnsi="仿宋_GB2312" w:eastAsia="仿宋_GB2312" w:cs="仿宋_GB2312"/>
              </w:rPr>
              <w:t xml:space="preserve"> 最高限价</w:t>
            </w:r>
          </w:p>
        </w:tc>
        <w:tc>
          <w:tcPr>
            <w:tcW w:w="1661" w:type="dxa"/>
          </w:tcPr>
          <w:p>
            <w:pPr>
              <w:pStyle w:val="6"/>
              <w:jc w:val="left"/>
            </w:pPr>
            <w:r>
              <w:rPr>
                <w:rFonts w:ascii="仿宋_GB2312" w:hAnsi="仿宋_GB2312" w:eastAsia="仿宋_GB2312" w:cs="仿宋_GB2312"/>
              </w:rPr>
              <w:t xml:space="preserve"> 响应报价</w:t>
            </w:r>
          </w:p>
        </w:tc>
        <w:tc>
          <w:tcPr>
            <w:tcW w:w="1661" w:type="dxa"/>
          </w:tcPr>
          <w:p>
            <w:pPr>
              <w:pStyle w:val="6"/>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1</w:t>
            </w:r>
          </w:p>
        </w:tc>
        <w:tc>
          <w:tcPr>
            <w:tcW w:w="1661" w:type="dxa"/>
          </w:tcPr>
          <w:p>
            <w:pPr>
              <w:pStyle w:val="6"/>
              <w:jc w:val="left"/>
            </w:pPr>
            <w:r>
              <w:rPr>
                <w:rFonts w:ascii="仿宋_GB2312" w:hAnsi="仿宋_GB2312" w:eastAsia="仿宋_GB2312" w:cs="仿宋_GB2312"/>
              </w:rPr>
              <w:t xml:space="preserve"> 纯钛保温杯</w:t>
            </w:r>
          </w:p>
        </w:tc>
        <w:tc>
          <w:tcPr>
            <w:tcW w:w="1661" w:type="dxa"/>
          </w:tcPr>
          <w:p>
            <w:pPr>
              <w:pStyle w:val="6"/>
              <w:jc w:val="left"/>
            </w:pPr>
            <w:r>
              <w:rPr>
                <w:rFonts w:ascii="仿宋_GB2312" w:hAnsi="仿宋_GB2312" w:eastAsia="仿宋_GB2312" w:cs="仿宋_GB2312"/>
              </w:rPr>
              <w:t xml:space="preserve"> 3050400  元</w:t>
            </w:r>
          </w:p>
        </w:tc>
        <w:tc>
          <w:tcPr>
            <w:tcW w:w="1661" w:type="dxa"/>
          </w:tcPr>
          <w:p>
            <w:pPr>
              <w:pStyle w:val="6"/>
              <w:jc w:val="left"/>
            </w:pPr>
            <w:r>
              <w:rPr>
                <w:rFonts w:ascii="仿宋_GB2312" w:hAnsi="仿宋_GB2312" w:eastAsia="仿宋_GB2312" w:cs="仿宋_GB2312"/>
              </w:rPr>
              <w:t xml:space="preserve"> 「汇总引用」  元</w:t>
            </w:r>
          </w:p>
        </w:tc>
        <w:tc>
          <w:tcPr>
            <w:tcW w:w="1661" w:type="dxa"/>
          </w:tcPr>
          <w:p>
            <w:pPr>
              <w:pStyle w:val="6"/>
              <w:jc w:val="left"/>
            </w:pPr>
            <w:r>
              <w:rPr>
                <w:rFonts w:ascii="仿宋_GB2312" w:hAnsi="仿宋_GB2312" w:eastAsia="仿宋_GB2312" w:cs="仿宋_GB2312"/>
              </w:rPr>
              <w:t xml:space="preserve"> 总价</w:t>
            </w:r>
          </w:p>
        </w:tc>
      </w:tr>
    </w:tbl>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投标（响应）报价明细表</w:t>
      </w:r>
    </w:p>
    <w:p>
      <w:pPr>
        <w:pStyle w:val="6"/>
        <w:jc w:val="left"/>
      </w:pPr>
      <w:r>
        <w:rPr>
          <w:rFonts w:ascii="仿宋_GB2312" w:hAnsi="仿宋_GB2312" w:eastAsia="仿宋_GB2312" w:cs="仿宋_GB2312"/>
        </w:rPr>
        <w:t>项目编号：[350001]ZXFZ[GK]2025038</w:t>
      </w:r>
    </w:p>
    <w:p>
      <w:pPr>
        <w:pStyle w:val="6"/>
        <w:jc w:val="left"/>
      </w:pPr>
      <w:r>
        <w:rPr>
          <w:rFonts w:ascii="仿宋_GB2312" w:hAnsi="仿宋_GB2312" w:eastAsia="仿宋_GB2312" w:cs="仿宋_GB2312"/>
        </w:rPr>
        <w:t>项目名称：2025年春节慰问部队物资采购</w:t>
      </w:r>
    </w:p>
    <w:p>
      <w:pPr>
        <w:pStyle w:val="6"/>
        <w:jc w:val="left"/>
      </w:pPr>
      <w:r>
        <w:rPr>
          <w:rFonts w:ascii="仿宋_GB2312" w:hAnsi="仿宋_GB2312" w:eastAsia="仿宋_GB2312" w:cs="仿宋_GB2312"/>
        </w:rPr>
        <w:t>采购包：纯钛保温杯</w:t>
      </w:r>
    </w:p>
    <w:p>
      <w:pPr>
        <w:pStyle w:val="6"/>
        <w:jc w:val="left"/>
      </w:pPr>
      <w:r>
        <w:rPr>
          <w:rFonts w:ascii="仿宋_GB2312" w:hAnsi="仿宋_GB2312" w:eastAsia="仿宋_GB2312" w:cs="仿宋_GB2312"/>
        </w:rPr>
        <w:t>投标人名称：</w:t>
      </w:r>
    </w:p>
    <w:p>
      <w:pPr>
        <w:pStyle w:val="6"/>
        <w:jc w:val="left"/>
      </w:pPr>
      <w:r>
        <w:rPr>
          <w:rFonts w:ascii="仿宋_GB2312" w:hAnsi="仿宋_GB2312" w:eastAsia="仿宋_GB2312" w:cs="仿宋_GB2312"/>
        </w:rPr>
        <w:t xml:space="preserve"> 纯钛保温杯</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553"/>
        <w:gridCol w:w="591"/>
        <w:gridCol w:w="591"/>
        <w:gridCol w:w="591"/>
        <w:gridCol w:w="591"/>
        <w:gridCol w:w="916"/>
        <w:gridCol w:w="591"/>
        <w:gridCol w:w="1216"/>
        <w:gridCol w:w="553"/>
        <w:gridCol w:w="592"/>
        <w:gridCol w:w="592"/>
        <w:gridCol w:w="5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纯钛保温杯</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3050400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10168.0000</w:t>
            </w:r>
          </w:p>
        </w:tc>
        <w:tc>
          <w:tcPr>
            <w:tcW w:w="639" w:type="dxa"/>
          </w:tcPr>
          <w:p>
            <w:pPr>
              <w:pStyle w:val="6"/>
              <w:jc w:val="left"/>
            </w:pPr>
            <w:r>
              <w:rPr>
                <w:rFonts w:ascii="仿宋_GB2312" w:hAnsi="仿宋_GB2312" w:eastAsia="仿宋_GB2312" w:cs="仿宋_GB2312"/>
              </w:rPr>
              <w:t xml:space="preserve"> 个</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开标（报价）一览表</w:t>
      </w:r>
    </w:p>
    <w:p>
      <w:pPr>
        <w:pStyle w:val="6"/>
        <w:ind w:right="1650"/>
        <w:jc w:val="left"/>
      </w:pPr>
      <w:r>
        <w:rPr>
          <w:rFonts w:ascii="仿宋_GB2312" w:hAnsi="仿宋_GB2312" w:eastAsia="仿宋_GB2312" w:cs="仿宋_GB2312"/>
        </w:rPr>
        <w:t>项目编号：[350001]ZXFZ[GK]2025038</w:t>
      </w:r>
    </w:p>
    <w:p>
      <w:pPr>
        <w:pStyle w:val="6"/>
        <w:spacing w:line="375" w:lineRule="exact"/>
        <w:jc w:val="left"/>
      </w:pPr>
      <w:r>
        <w:rPr>
          <w:rFonts w:ascii="仿宋_GB2312" w:hAnsi="仿宋_GB2312" w:eastAsia="仿宋_GB2312" w:cs="仿宋_GB2312"/>
        </w:rPr>
        <w:t>项目名称：2025年春节慰问部队物资采购</w:t>
      </w:r>
    </w:p>
    <w:p>
      <w:pPr>
        <w:pStyle w:val="6"/>
        <w:spacing w:line="375" w:lineRule="exact"/>
        <w:jc w:val="left"/>
      </w:pPr>
      <w:r>
        <w:rPr>
          <w:rFonts w:ascii="仿宋_GB2312" w:hAnsi="仿宋_GB2312" w:eastAsia="仿宋_GB2312" w:cs="仿宋_GB2312"/>
        </w:rPr>
        <w:t>采购包：2(桑蚕被等)</w:t>
      </w:r>
    </w:p>
    <w:p>
      <w:pPr>
        <w:pStyle w:val="6"/>
        <w:spacing w:line="375" w:lineRule="exact"/>
        <w:jc w:val="left"/>
      </w:pPr>
      <w:r>
        <w:rPr>
          <w:rFonts w:ascii="仿宋_GB2312" w:hAnsi="仿宋_GB2312" w:eastAsia="仿宋_GB2312" w:cs="仿宋_GB2312"/>
        </w:rPr>
        <w:t>投标人（供应商）名称：</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序号</w:t>
            </w:r>
          </w:p>
        </w:tc>
        <w:tc>
          <w:tcPr>
            <w:tcW w:w="1661" w:type="dxa"/>
          </w:tcPr>
          <w:p>
            <w:pPr>
              <w:pStyle w:val="6"/>
              <w:jc w:val="left"/>
            </w:pPr>
            <w:r>
              <w:rPr>
                <w:rFonts w:ascii="仿宋_GB2312" w:hAnsi="仿宋_GB2312" w:eastAsia="仿宋_GB2312" w:cs="仿宋_GB2312"/>
              </w:rPr>
              <w:t xml:space="preserve"> 报价内容</w:t>
            </w:r>
          </w:p>
        </w:tc>
        <w:tc>
          <w:tcPr>
            <w:tcW w:w="1661" w:type="dxa"/>
          </w:tcPr>
          <w:p>
            <w:pPr>
              <w:pStyle w:val="6"/>
              <w:jc w:val="left"/>
            </w:pPr>
            <w:r>
              <w:rPr>
                <w:rFonts w:ascii="仿宋_GB2312" w:hAnsi="仿宋_GB2312" w:eastAsia="仿宋_GB2312" w:cs="仿宋_GB2312"/>
              </w:rPr>
              <w:t xml:space="preserve"> 最高限价</w:t>
            </w:r>
          </w:p>
        </w:tc>
        <w:tc>
          <w:tcPr>
            <w:tcW w:w="1661" w:type="dxa"/>
          </w:tcPr>
          <w:p>
            <w:pPr>
              <w:pStyle w:val="6"/>
              <w:jc w:val="left"/>
            </w:pPr>
            <w:r>
              <w:rPr>
                <w:rFonts w:ascii="仿宋_GB2312" w:hAnsi="仿宋_GB2312" w:eastAsia="仿宋_GB2312" w:cs="仿宋_GB2312"/>
              </w:rPr>
              <w:t xml:space="preserve"> 响应报价</w:t>
            </w:r>
          </w:p>
        </w:tc>
        <w:tc>
          <w:tcPr>
            <w:tcW w:w="1661" w:type="dxa"/>
          </w:tcPr>
          <w:p>
            <w:pPr>
              <w:pStyle w:val="6"/>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1</w:t>
            </w:r>
          </w:p>
        </w:tc>
        <w:tc>
          <w:tcPr>
            <w:tcW w:w="1661" w:type="dxa"/>
          </w:tcPr>
          <w:p>
            <w:pPr>
              <w:pStyle w:val="6"/>
              <w:jc w:val="left"/>
            </w:pPr>
            <w:r>
              <w:rPr>
                <w:rFonts w:ascii="仿宋_GB2312" w:hAnsi="仿宋_GB2312" w:eastAsia="仿宋_GB2312" w:cs="仿宋_GB2312"/>
              </w:rPr>
              <w:t xml:space="preserve"> 桑蚕被等</w:t>
            </w:r>
          </w:p>
        </w:tc>
        <w:tc>
          <w:tcPr>
            <w:tcW w:w="1661" w:type="dxa"/>
          </w:tcPr>
          <w:p>
            <w:pPr>
              <w:pStyle w:val="6"/>
              <w:jc w:val="left"/>
            </w:pPr>
            <w:r>
              <w:rPr>
                <w:rFonts w:ascii="仿宋_GB2312" w:hAnsi="仿宋_GB2312" w:eastAsia="仿宋_GB2312" w:cs="仿宋_GB2312"/>
              </w:rPr>
              <w:t xml:space="preserve"> 6970425  元</w:t>
            </w:r>
          </w:p>
        </w:tc>
        <w:tc>
          <w:tcPr>
            <w:tcW w:w="1661" w:type="dxa"/>
          </w:tcPr>
          <w:p>
            <w:pPr>
              <w:pStyle w:val="6"/>
              <w:jc w:val="left"/>
            </w:pPr>
            <w:r>
              <w:rPr>
                <w:rFonts w:ascii="仿宋_GB2312" w:hAnsi="仿宋_GB2312" w:eastAsia="仿宋_GB2312" w:cs="仿宋_GB2312"/>
              </w:rPr>
              <w:t xml:space="preserve"> 「汇总引用」  元</w:t>
            </w:r>
          </w:p>
        </w:tc>
        <w:tc>
          <w:tcPr>
            <w:tcW w:w="1661" w:type="dxa"/>
          </w:tcPr>
          <w:p>
            <w:pPr>
              <w:pStyle w:val="6"/>
              <w:jc w:val="left"/>
            </w:pPr>
            <w:r>
              <w:rPr>
                <w:rFonts w:ascii="仿宋_GB2312" w:hAnsi="仿宋_GB2312" w:eastAsia="仿宋_GB2312" w:cs="仿宋_GB2312"/>
              </w:rPr>
              <w:t xml:space="preserve"> 总价</w:t>
            </w:r>
          </w:p>
        </w:tc>
      </w:tr>
    </w:tbl>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投标（响应）报价明细表</w:t>
      </w:r>
    </w:p>
    <w:p>
      <w:pPr>
        <w:pStyle w:val="6"/>
        <w:jc w:val="left"/>
      </w:pPr>
      <w:r>
        <w:rPr>
          <w:rFonts w:ascii="仿宋_GB2312" w:hAnsi="仿宋_GB2312" w:eastAsia="仿宋_GB2312" w:cs="仿宋_GB2312"/>
        </w:rPr>
        <w:t>项目编号：[350001]ZXFZ[GK]2025038</w:t>
      </w:r>
    </w:p>
    <w:p>
      <w:pPr>
        <w:pStyle w:val="6"/>
        <w:jc w:val="left"/>
      </w:pPr>
      <w:r>
        <w:rPr>
          <w:rFonts w:ascii="仿宋_GB2312" w:hAnsi="仿宋_GB2312" w:eastAsia="仿宋_GB2312" w:cs="仿宋_GB2312"/>
        </w:rPr>
        <w:t>项目名称：2025年春节慰问部队物资采购</w:t>
      </w:r>
    </w:p>
    <w:p>
      <w:pPr>
        <w:pStyle w:val="6"/>
        <w:jc w:val="left"/>
      </w:pPr>
      <w:r>
        <w:rPr>
          <w:rFonts w:ascii="仿宋_GB2312" w:hAnsi="仿宋_GB2312" w:eastAsia="仿宋_GB2312" w:cs="仿宋_GB2312"/>
        </w:rPr>
        <w:t>采购包：桑蚕被等</w:t>
      </w:r>
    </w:p>
    <w:p>
      <w:pPr>
        <w:pStyle w:val="6"/>
        <w:jc w:val="left"/>
      </w:pPr>
      <w:r>
        <w:rPr>
          <w:rFonts w:ascii="仿宋_GB2312" w:hAnsi="仿宋_GB2312" w:eastAsia="仿宋_GB2312" w:cs="仿宋_GB2312"/>
        </w:rPr>
        <w:t>投标人名称：</w:t>
      </w:r>
    </w:p>
    <w:p>
      <w:pPr>
        <w:pStyle w:val="6"/>
        <w:jc w:val="left"/>
      </w:pPr>
      <w:r>
        <w:rPr>
          <w:rFonts w:ascii="仿宋_GB2312" w:hAnsi="仿宋_GB2312" w:eastAsia="仿宋_GB2312" w:cs="仿宋_GB2312"/>
        </w:rPr>
        <w:t xml:space="preserve"> 桑蚕被</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6"/>
        <w:gridCol w:w="566"/>
        <w:gridCol w:w="599"/>
        <w:gridCol w:w="599"/>
        <w:gridCol w:w="599"/>
        <w:gridCol w:w="599"/>
        <w:gridCol w:w="916"/>
        <w:gridCol w:w="599"/>
        <w:gridCol w:w="1116"/>
        <w:gridCol w:w="566"/>
        <w:gridCol w:w="599"/>
        <w:gridCol w:w="599"/>
        <w:gridCol w:w="5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桑蚕被</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1888800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1574.0000</w:t>
            </w:r>
          </w:p>
        </w:tc>
        <w:tc>
          <w:tcPr>
            <w:tcW w:w="639" w:type="dxa"/>
          </w:tcPr>
          <w:p>
            <w:pPr>
              <w:pStyle w:val="6"/>
              <w:jc w:val="left"/>
            </w:pPr>
            <w:r>
              <w:rPr>
                <w:rFonts w:ascii="仿宋_GB2312" w:hAnsi="仿宋_GB2312" w:eastAsia="仿宋_GB2312" w:cs="仿宋_GB2312"/>
              </w:rPr>
              <w:t xml:space="preserve"> 套</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 xml:space="preserve"> 冲锋衣①</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
        <w:gridCol w:w="580"/>
        <w:gridCol w:w="606"/>
        <w:gridCol w:w="606"/>
        <w:gridCol w:w="606"/>
        <w:gridCol w:w="606"/>
        <w:gridCol w:w="816"/>
        <w:gridCol w:w="606"/>
        <w:gridCol w:w="1116"/>
        <w:gridCol w:w="580"/>
        <w:gridCol w:w="606"/>
        <w:gridCol w:w="607"/>
        <w:gridCol w:w="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冲锋衣①</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854930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1070.0000</w:t>
            </w:r>
          </w:p>
        </w:tc>
        <w:tc>
          <w:tcPr>
            <w:tcW w:w="639" w:type="dxa"/>
          </w:tcPr>
          <w:p>
            <w:pPr>
              <w:pStyle w:val="6"/>
              <w:jc w:val="left"/>
            </w:pPr>
            <w:r>
              <w:rPr>
                <w:rFonts w:ascii="仿宋_GB2312" w:hAnsi="仿宋_GB2312" w:eastAsia="仿宋_GB2312" w:cs="仿宋_GB2312"/>
              </w:rPr>
              <w:t xml:space="preserve"> 套</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 xml:space="preserve"> 冲锋衣②</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6"/>
        <w:gridCol w:w="566"/>
        <w:gridCol w:w="599"/>
        <w:gridCol w:w="599"/>
        <w:gridCol w:w="599"/>
        <w:gridCol w:w="599"/>
        <w:gridCol w:w="916"/>
        <w:gridCol w:w="599"/>
        <w:gridCol w:w="1116"/>
        <w:gridCol w:w="566"/>
        <w:gridCol w:w="599"/>
        <w:gridCol w:w="599"/>
        <w:gridCol w:w="5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冲锋衣②</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1590812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3188.0000</w:t>
            </w:r>
          </w:p>
        </w:tc>
        <w:tc>
          <w:tcPr>
            <w:tcW w:w="639" w:type="dxa"/>
          </w:tcPr>
          <w:p>
            <w:pPr>
              <w:pStyle w:val="6"/>
              <w:jc w:val="left"/>
            </w:pPr>
            <w:r>
              <w:rPr>
                <w:rFonts w:ascii="仿宋_GB2312" w:hAnsi="仿宋_GB2312" w:eastAsia="仿宋_GB2312" w:cs="仿宋_GB2312"/>
              </w:rPr>
              <w:t xml:space="preserve"> 套</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 xml:space="preserve"> 行李箱</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
        <w:gridCol w:w="580"/>
        <w:gridCol w:w="606"/>
        <w:gridCol w:w="606"/>
        <w:gridCol w:w="606"/>
        <w:gridCol w:w="606"/>
        <w:gridCol w:w="816"/>
        <w:gridCol w:w="606"/>
        <w:gridCol w:w="1116"/>
        <w:gridCol w:w="580"/>
        <w:gridCol w:w="606"/>
        <w:gridCol w:w="607"/>
        <w:gridCol w:w="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行李箱</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959577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1923.0000</w:t>
            </w:r>
          </w:p>
        </w:tc>
        <w:tc>
          <w:tcPr>
            <w:tcW w:w="639" w:type="dxa"/>
          </w:tcPr>
          <w:p>
            <w:pPr>
              <w:pStyle w:val="6"/>
              <w:jc w:val="left"/>
            </w:pPr>
            <w:r>
              <w:rPr>
                <w:rFonts w:ascii="仿宋_GB2312" w:hAnsi="仿宋_GB2312" w:eastAsia="仿宋_GB2312" w:cs="仿宋_GB2312"/>
              </w:rPr>
              <w:t xml:space="preserve"> 个</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 xml:space="preserve"> 双肩包</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553"/>
        <w:gridCol w:w="591"/>
        <w:gridCol w:w="591"/>
        <w:gridCol w:w="591"/>
        <w:gridCol w:w="591"/>
        <w:gridCol w:w="916"/>
        <w:gridCol w:w="591"/>
        <w:gridCol w:w="1216"/>
        <w:gridCol w:w="553"/>
        <w:gridCol w:w="592"/>
        <w:gridCol w:w="592"/>
        <w:gridCol w:w="5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双肩包</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1030600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10306.0000</w:t>
            </w:r>
          </w:p>
        </w:tc>
        <w:tc>
          <w:tcPr>
            <w:tcW w:w="639" w:type="dxa"/>
          </w:tcPr>
          <w:p>
            <w:pPr>
              <w:pStyle w:val="6"/>
              <w:jc w:val="left"/>
            </w:pPr>
            <w:r>
              <w:rPr>
                <w:rFonts w:ascii="仿宋_GB2312" w:hAnsi="仿宋_GB2312" w:eastAsia="仿宋_GB2312" w:cs="仿宋_GB2312"/>
              </w:rPr>
              <w:t xml:space="preserve"> 个</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 xml:space="preserve"> 运动鞋</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
        <w:gridCol w:w="580"/>
        <w:gridCol w:w="606"/>
        <w:gridCol w:w="606"/>
        <w:gridCol w:w="606"/>
        <w:gridCol w:w="606"/>
        <w:gridCol w:w="816"/>
        <w:gridCol w:w="606"/>
        <w:gridCol w:w="1116"/>
        <w:gridCol w:w="580"/>
        <w:gridCol w:w="606"/>
        <w:gridCol w:w="607"/>
        <w:gridCol w:w="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运动鞋</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645706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1294.0000</w:t>
            </w:r>
          </w:p>
        </w:tc>
        <w:tc>
          <w:tcPr>
            <w:tcW w:w="639" w:type="dxa"/>
          </w:tcPr>
          <w:p>
            <w:pPr>
              <w:pStyle w:val="6"/>
              <w:jc w:val="left"/>
            </w:pPr>
            <w:r>
              <w:rPr>
                <w:rFonts w:ascii="仿宋_GB2312" w:hAnsi="仿宋_GB2312" w:eastAsia="仿宋_GB2312" w:cs="仿宋_GB2312"/>
              </w:rPr>
              <w:t xml:space="preserve"> 双</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开标（报价）一览表</w:t>
      </w:r>
    </w:p>
    <w:p>
      <w:pPr>
        <w:pStyle w:val="6"/>
        <w:ind w:right="1650"/>
        <w:jc w:val="left"/>
      </w:pPr>
      <w:r>
        <w:rPr>
          <w:rFonts w:ascii="仿宋_GB2312" w:hAnsi="仿宋_GB2312" w:eastAsia="仿宋_GB2312" w:cs="仿宋_GB2312"/>
        </w:rPr>
        <w:t>项目编号：[350001]ZXFZ[GK]2025038</w:t>
      </w:r>
    </w:p>
    <w:p>
      <w:pPr>
        <w:pStyle w:val="6"/>
        <w:spacing w:line="375" w:lineRule="exact"/>
        <w:jc w:val="left"/>
      </w:pPr>
      <w:r>
        <w:rPr>
          <w:rFonts w:ascii="仿宋_GB2312" w:hAnsi="仿宋_GB2312" w:eastAsia="仿宋_GB2312" w:cs="仿宋_GB2312"/>
        </w:rPr>
        <w:t>项目名称：2025年春节慰问部队物资采购</w:t>
      </w:r>
    </w:p>
    <w:p>
      <w:pPr>
        <w:pStyle w:val="6"/>
        <w:spacing w:line="375" w:lineRule="exact"/>
        <w:jc w:val="left"/>
      </w:pPr>
      <w:r>
        <w:rPr>
          <w:rFonts w:ascii="仿宋_GB2312" w:hAnsi="仿宋_GB2312" w:eastAsia="仿宋_GB2312" w:cs="仿宋_GB2312"/>
        </w:rPr>
        <w:t>采购包：3(蓝牙耳机等)</w:t>
      </w:r>
    </w:p>
    <w:p>
      <w:pPr>
        <w:pStyle w:val="6"/>
        <w:spacing w:line="375" w:lineRule="exact"/>
        <w:jc w:val="left"/>
      </w:pPr>
      <w:r>
        <w:rPr>
          <w:rFonts w:ascii="仿宋_GB2312" w:hAnsi="仿宋_GB2312" w:eastAsia="仿宋_GB2312" w:cs="仿宋_GB2312"/>
        </w:rPr>
        <w:t>投标人（供应商）名称：</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序号</w:t>
            </w:r>
          </w:p>
        </w:tc>
        <w:tc>
          <w:tcPr>
            <w:tcW w:w="1661" w:type="dxa"/>
          </w:tcPr>
          <w:p>
            <w:pPr>
              <w:pStyle w:val="6"/>
              <w:jc w:val="left"/>
            </w:pPr>
            <w:r>
              <w:rPr>
                <w:rFonts w:ascii="仿宋_GB2312" w:hAnsi="仿宋_GB2312" w:eastAsia="仿宋_GB2312" w:cs="仿宋_GB2312"/>
              </w:rPr>
              <w:t xml:space="preserve"> 报价内容</w:t>
            </w:r>
          </w:p>
        </w:tc>
        <w:tc>
          <w:tcPr>
            <w:tcW w:w="1661" w:type="dxa"/>
          </w:tcPr>
          <w:p>
            <w:pPr>
              <w:pStyle w:val="6"/>
              <w:jc w:val="left"/>
            </w:pPr>
            <w:r>
              <w:rPr>
                <w:rFonts w:ascii="仿宋_GB2312" w:hAnsi="仿宋_GB2312" w:eastAsia="仿宋_GB2312" w:cs="仿宋_GB2312"/>
              </w:rPr>
              <w:t xml:space="preserve"> 最高限价</w:t>
            </w:r>
          </w:p>
        </w:tc>
        <w:tc>
          <w:tcPr>
            <w:tcW w:w="1661" w:type="dxa"/>
          </w:tcPr>
          <w:p>
            <w:pPr>
              <w:pStyle w:val="6"/>
              <w:jc w:val="left"/>
            </w:pPr>
            <w:r>
              <w:rPr>
                <w:rFonts w:ascii="仿宋_GB2312" w:hAnsi="仿宋_GB2312" w:eastAsia="仿宋_GB2312" w:cs="仿宋_GB2312"/>
              </w:rPr>
              <w:t xml:space="preserve"> 响应报价</w:t>
            </w:r>
          </w:p>
        </w:tc>
        <w:tc>
          <w:tcPr>
            <w:tcW w:w="1661" w:type="dxa"/>
          </w:tcPr>
          <w:p>
            <w:pPr>
              <w:pStyle w:val="6"/>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 xml:space="preserve"> 1</w:t>
            </w:r>
          </w:p>
        </w:tc>
        <w:tc>
          <w:tcPr>
            <w:tcW w:w="1661" w:type="dxa"/>
          </w:tcPr>
          <w:p>
            <w:pPr>
              <w:pStyle w:val="6"/>
              <w:jc w:val="left"/>
            </w:pPr>
            <w:r>
              <w:rPr>
                <w:rFonts w:ascii="仿宋_GB2312" w:hAnsi="仿宋_GB2312" w:eastAsia="仿宋_GB2312" w:cs="仿宋_GB2312"/>
              </w:rPr>
              <w:t xml:space="preserve"> 蓝牙耳机等</w:t>
            </w:r>
          </w:p>
        </w:tc>
        <w:tc>
          <w:tcPr>
            <w:tcW w:w="1661" w:type="dxa"/>
          </w:tcPr>
          <w:p>
            <w:pPr>
              <w:pStyle w:val="6"/>
              <w:jc w:val="left"/>
            </w:pPr>
            <w:r>
              <w:rPr>
                <w:rFonts w:ascii="仿宋_GB2312" w:hAnsi="仿宋_GB2312" w:eastAsia="仿宋_GB2312" w:cs="仿宋_GB2312"/>
              </w:rPr>
              <w:t xml:space="preserve"> 973981  元</w:t>
            </w:r>
          </w:p>
        </w:tc>
        <w:tc>
          <w:tcPr>
            <w:tcW w:w="1661" w:type="dxa"/>
          </w:tcPr>
          <w:p>
            <w:pPr>
              <w:pStyle w:val="6"/>
              <w:jc w:val="left"/>
            </w:pPr>
            <w:r>
              <w:rPr>
                <w:rFonts w:ascii="仿宋_GB2312" w:hAnsi="仿宋_GB2312" w:eastAsia="仿宋_GB2312" w:cs="仿宋_GB2312"/>
              </w:rPr>
              <w:t xml:space="preserve"> 「汇总引用」  元</w:t>
            </w:r>
          </w:p>
        </w:tc>
        <w:tc>
          <w:tcPr>
            <w:tcW w:w="1661" w:type="dxa"/>
          </w:tcPr>
          <w:p>
            <w:pPr>
              <w:pStyle w:val="6"/>
              <w:jc w:val="left"/>
            </w:pPr>
            <w:r>
              <w:rPr>
                <w:rFonts w:ascii="仿宋_GB2312" w:hAnsi="仿宋_GB2312" w:eastAsia="仿宋_GB2312" w:cs="仿宋_GB2312"/>
              </w:rPr>
              <w:t xml:space="preserve"> 总价</w:t>
            </w:r>
          </w:p>
        </w:tc>
      </w:tr>
    </w:tbl>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jc w:val="left"/>
        <w:outlineLvl w:val="0"/>
      </w:pPr>
      <w:r>
        <w:rPr>
          <w:rFonts w:ascii="仿宋_GB2312" w:hAnsi="仿宋_GB2312" w:eastAsia="仿宋_GB2312" w:cs="仿宋_GB2312"/>
          <w:b/>
          <w:sz w:val="48"/>
        </w:rPr>
        <w:t>投标（响应）报价明细表</w:t>
      </w:r>
    </w:p>
    <w:p>
      <w:pPr>
        <w:pStyle w:val="6"/>
        <w:jc w:val="left"/>
      </w:pPr>
      <w:r>
        <w:rPr>
          <w:rFonts w:ascii="仿宋_GB2312" w:hAnsi="仿宋_GB2312" w:eastAsia="仿宋_GB2312" w:cs="仿宋_GB2312"/>
        </w:rPr>
        <w:t>项目编号：[350001]ZXFZ[GK]2025038</w:t>
      </w:r>
    </w:p>
    <w:p>
      <w:pPr>
        <w:pStyle w:val="6"/>
        <w:jc w:val="left"/>
      </w:pPr>
      <w:r>
        <w:rPr>
          <w:rFonts w:ascii="仿宋_GB2312" w:hAnsi="仿宋_GB2312" w:eastAsia="仿宋_GB2312" w:cs="仿宋_GB2312"/>
        </w:rPr>
        <w:t>项目名称：2025年春节慰问部队物资采购</w:t>
      </w:r>
    </w:p>
    <w:p>
      <w:pPr>
        <w:pStyle w:val="6"/>
        <w:jc w:val="left"/>
      </w:pPr>
      <w:r>
        <w:rPr>
          <w:rFonts w:ascii="仿宋_GB2312" w:hAnsi="仿宋_GB2312" w:eastAsia="仿宋_GB2312" w:cs="仿宋_GB2312"/>
        </w:rPr>
        <w:t>采购包：蓝牙耳机等</w:t>
      </w:r>
    </w:p>
    <w:p>
      <w:pPr>
        <w:pStyle w:val="6"/>
        <w:jc w:val="left"/>
      </w:pPr>
      <w:r>
        <w:rPr>
          <w:rFonts w:ascii="仿宋_GB2312" w:hAnsi="仿宋_GB2312" w:eastAsia="仿宋_GB2312" w:cs="仿宋_GB2312"/>
        </w:rPr>
        <w:t>投标人名称：</w:t>
      </w:r>
    </w:p>
    <w:p>
      <w:pPr>
        <w:pStyle w:val="6"/>
        <w:jc w:val="left"/>
      </w:pPr>
      <w:r>
        <w:rPr>
          <w:rFonts w:ascii="仿宋_GB2312" w:hAnsi="仿宋_GB2312" w:eastAsia="仿宋_GB2312" w:cs="仿宋_GB2312"/>
        </w:rPr>
        <w:t xml:space="preserve"> 蓝牙耳机</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8"/>
        <w:gridCol w:w="558"/>
        <w:gridCol w:w="594"/>
        <w:gridCol w:w="594"/>
        <w:gridCol w:w="595"/>
        <w:gridCol w:w="595"/>
        <w:gridCol w:w="816"/>
        <w:gridCol w:w="595"/>
        <w:gridCol w:w="1016"/>
        <w:gridCol w:w="816"/>
        <w:gridCol w:w="595"/>
        <w:gridCol w:w="595"/>
        <w:gridCol w:w="5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蓝牙耳机</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775829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971.0000</w:t>
            </w:r>
          </w:p>
        </w:tc>
        <w:tc>
          <w:tcPr>
            <w:tcW w:w="639" w:type="dxa"/>
          </w:tcPr>
          <w:p>
            <w:pPr>
              <w:pStyle w:val="6"/>
              <w:jc w:val="left"/>
            </w:pPr>
            <w:r>
              <w:rPr>
                <w:rFonts w:ascii="仿宋_GB2312" w:hAnsi="仿宋_GB2312" w:eastAsia="仿宋_GB2312" w:cs="仿宋_GB2312"/>
              </w:rPr>
              <w:t xml:space="preserve"> 个（副）</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 xml:space="preserve"> 电子阅读器</w:t>
      </w:r>
    </w:p>
    <w:p>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816"/>
        <w:gridCol w:w="614"/>
        <w:gridCol w:w="1016"/>
        <w:gridCol w:w="593"/>
        <w:gridCol w:w="614"/>
        <w:gridCol w:w="614"/>
        <w:gridCol w:w="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序号</w:t>
            </w:r>
          </w:p>
        </w:tc>
        <w:tc>
          <w:tcPr>
            <w:tcW w:w="639" w:type="dxa"/>
          </w:tcPr>
          <w:p>
            <w:pPr>
              <w:pStyle w:val="6"/>
              <w:jc w:val="left"/>
            </w:pPr>
            <w:r>
              <w:rPr>
                <w:rFonts w:ascii="仿宋_GB2312" w:hAnsi="仿宋_GB2312" w:eastAsia="仿宋_GB2312" w:cs="仿宋_GB2312"/>
              </w:rPr>
              <w:t xml:space="preserve"> 货物名称</w:t>
            </w:r>
          </w:p>
        </w:tc>
        <w:tc>
          <w:tcPr>
            <w:tcW w:w="639" w:type="dxa"/>
          </w:tcPr>
          <w:p>
            <w:pPr>
              <w:pStyle w:val="6"/>
              <w:jc w:val="left"/>
            </w:pPr>
            <w:r>
              <w:rPr>
                <w:rFonts w:ascii="仿宋_GB2312" w:hAnsi="仿宋_GB2312" w:eastAsia="仿宋_GB2312" w:cs="仿宋_GB2312"/>
              </w:rPr>
              <w:t xml:space="preserve"> 规格型号</w:t>
            </w:r>
          </w:p>
        </w:tc>
        <w:tc>
          <w:tcPr>
            <w:tcW w:w="639" w:type="dxa"/>
          </w:tcPr>
          <w:p>
            <w:pPr>
              <w:pStyle w:val="6"/>
              <w:jc w:val="left"/>
            </w:pPr>
            <w:r>
              <w:rPr>
                <w:rFonts w:ascii="仿宋_GB2312" w:hAnsi="仿宋_GB2312" w:eastAsia="仿宋_GB2312" w:cs="仿宋_GB2312"/>
              </w:rPr>
              <w:t xml:space="preserve"> 品牌</w:t>
            </w:r>
          </w:p>
        </w:tc>
        <w:tc>
          <w:tcPr>
            <w:tcW w:w="639" w:type="dxa"/>
          </w:tcPr>
          <w:p>
            <w:pPr>
              <w:pStyle w:val="6"/>
              <w:jc w:val="left"/>
            </w:pPr>
            <w:r>
              <w:rPr>
                <w:rFonts w:ascii="仿宋_GB2312" w:hAnsi="仿宋_GB2312" w:eastAsia="仿宋_GB2312" w:cs="仿宋_GB2312"/>
              </w:rPr>
              <w:t xml:space="preserve"> 制造商名称</w:t>
            </w:r>
          </w:p>
        </w:tc>
        <w:tc>
          <w:tcPr>
            <w:tcW w:w="639" w:type="dxa"/>
          </w:tcPr>
          <w:p>
            <w:pPr>
              <w:pStyle w:val="6"/>
              <w:jc w:val="left"/>
            </w:pPr>
            <w:r>
              <w:rPr>
                <w:rFonts w:ascii="仿宋_GB2312" w:hAnsi="仿宋_GB2312" w:eastAsia="仿宋_GB2312" w:cs="仿宋_GB2312"/>
              </w:rPr>
              <w:t xml:space="preserve"> 产地</w:t>
            </w:r>
          </w:p>
        </w:tc>
        <w:tc>
          <w:tcPr>
            <w:tcW w:w="639" w:type="dxa"/>
          </w:tcPr>
          <w:p>
            <w:pPr>
              <w:pStyle w:val="6"/>
              <w:jc w:val="left"/>
            </w:pPr>
            <w:r>
              <w:rPr>
                <w:rFonts w:ascii="仿宋_GB2312" w:hAnsi="仿宋_GB2312" w:eastAsia="仿宋_GB2312" w:cs="仿宋_GB2312"/>
              </w:rPr>
              <w:t xml:space="preserve"> 最高限价</w:t>
            </w:r>
          </w:p>
        </w:tc>
        <w:tc>
          <w:tcPr>
            <w:tcW w:w="639" w:type="dxa"/>
          </w:tcPr>
          <w:p>
            <w:pPr>
              <w:pStyle w:val="6"/>
              <w:jc w:val="left"/>
            </w:pPr>
            <w:r>
              <w:rPr>
                <w:rFonts w:ascii="仿宋_GB2312" w:hAnsi="仿宋_GB2312" w:eastAsia="仿宋_GB2312" w:cs="仿宋_GB2312"/>
              </w:rPr>
              <w:t xml:space="preserve"> 单价</w:t>
            </w:r>
          </w:p>
        </w:tc>
        <w:tc>
          <w:tcPr>
            <w:tcW w:w="639" w:type="dxa"/>
          </w:tcPr>
          <w:p>
            <w:pPr>
              <w:pStyle w:val="6"/>
              <w:jc w:val="left"/>
            </w:pPr>
            <w:r>
              <w:rPr>
                <w:rFonts w:ascii="仿宋_GB2312" w:hAnsi="仿宋_GB2312" w:eastAsia="仿宋_GB2312" w:cs="仿宋_GB2312"/>
              </w:rPr>
              <w:t xml:space="preserve"> 数量</w:t>
            </w:r>
          </w:p>
        </w:tc>
        <w:tc>
          <w:tcPr>
            <w:tcW w:w="639" w:type="dxa"/>
          </w:tcPr>
          <w:p>
            <w:pPr>
              <w:pStyle w:val="6"/>
              <w:jc w:val="left"/>
            </w:pPr>
            <w:r>
              <w:rPr>
                <w:rFonts w:ascii="仿宋_GB2312" w:hAnsi="仿宋_GB2312" w:eastAsia="仿宋_GB2312" w:cs="仿宋_GB2312"/>
              </w:rPr>
              <w:t xml:space="preserve"> 计量单位</w:t>
            </w:r>
          </w:p>
        </w:tc>
        <w:tc>
          <w:tcPr>
            <w:tcW w:w="639" w:type="dxa"/>
          </w:tcPr>
          <w:p>
            <w:pPr>
              <w:pStyle w:val="6"/>
              <w:jc w:val="left"/>
            </w:pPr>
            <w:r>
              <w:rPr>
                <w:rFonts w:ascii="仿宋_GB2312" w:hAnsi="仿宋_GB2312" w:eastAsia="仿宋_GB2312" w:cs="仿宋_GB2312"/>
              </w:rPr>
              <w:t xml:space="preserve"> 总价</w:t>
            </w:r>
          </w:p>
        </w:tc>
        <w:tc>
          <w:tcPr>
            <w:tcW w:w="639" w:type="dxa"/>
          </w:tcPr>
          <w:p>
            <w:pPr>
              <w:pStyle w:val="6"/>
              <w:jc w:val="left"/>
            </w:pPr>
            <w:r>
              <w:rPr>
                <w:rFonts w:ascii="仿宋_GB2312" w:hAnsi="仿宋_GB2312" w:eastAsia="仿宋_GB2312" w:cs="仿宋_GB2312"/>
              </w:rPr>
              <w:t xml:space="preserve"> 是否环境标志产品</w:t>
            </w:r>
          </w:p>
        </w:tc>
        <w:tc>
          <w:tcPr>
            <w:tcW w:w="639" w:type="dxa"/>
          </w:tcPr>
          <w:p>
            <w:pPr>
              <w:pStyle w:val="6"/>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6"/>
              <w:jc w:val="left"/>
            </w:pPr>
            <w:r>
              <w:rPr>
                <w:rFonts w:ascii="仿宋_GB2312" w:hAnsi="仿宋_GB2312" w:eastAsia="仿宋_GB2312" w:cs="仿宋_GB2312"/>
              </w:rPr>
              <w:t xml:space="preserve"> 1</w:t>
            </w:r>
          </w:p>
        </w:tc>
        <w:tc>
          <w:tcPr>
            <w:tcW w:w="639" w:type="dxa"/>
          </w:tcPr>
          <w:p>
            <w:pPr>
              <w:pStyle w:val="6"/>
              <w:jc w:val="left"/>
            </w:pPr>
            <w:r>
              <w:rPr>
                <w:rFonts w:ascii="仿宋_GB2312" w:hAnsi="仿宋_GB2312" w:eastAsia="仿宋_GB2312" w:cs="仿宋_GB2312"/>
              </w:rPr>
              <w:t xml:space="preserve"> 电子阅读器</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198152  元</w:t>
            </w:r>
          </w:p>
        </w:tc>
        <w:tc>
          <w:tcPr>
            <w:tcW w:w="639" w:type="dxa"/>
          </w:tcPr>
          <w:p>
            <w:pPr>
              <w:pStyle w:val="6"/>
              <w:jc w:val="left"/>
            </w:pPr>
            <w:r>
              <w:rPr>
                <w:rFonts w:ascii="仿宋_GB2312" w:hAnsi="仿宋_GB2312" w:eastAsia="仿宋_GB2312" w:cs="仿宋_GB2312"/>
              </w:rPr>
              <w:t xml:space="preserve"> {=总价/数量}  元</w:t>
            </w:r>
          </w:p>
        </w:tc>
        <w:tc>
          <w:tcPr>
            <w:tcW w:w="639" w:type="dxa"/>
          </w:tcPr>
          <w:p>
            <w:pPr>
              <w:pStyle w:val="6"/>
              <w:jc w:val="left"/>
            </w:pPr>
            <w:r>
              <w:rPr>
                <w:rFonts w:ascii="仿宋_GB2312" w:hAnsi="仿宋_GB2312" w:eastAsia="仿宋_GB2312" w:cs="仿宋_GB2312"/>
              </w:rPr>
              <w:t xml:space="preserve"> 248.0000</w:t>
            </w:r>
          </w:p>
        </w:tc>
        <w:tc>
          <w:tcPr>
            <w:tcW w:w="639" w:type="dxa"/>
          </w:tcPr>
          <w:p>
            <w:pPr>
              <w:pStyle w:val="6"/>
              <w:jc w:val="left"/>
            </w:pPr>
            <w:r>
              <w:rPr>
                <w:rFonts w:ascii="仿宋_GB2312" w:hAnsi="仿宋_GB2312" w:eastAsia="仿宋_GB2312" w:cs="仿宋_GB2312"/>
              </w:rPr>
              <w:t xml:space="preserve"> 台</w:t>
            </w:r>
          </w:p>
        </w:tc>
        <w:tc>
          <w:tcPr>
            <w:tcW w:w="639" w:type="dxa"/>
          </w:tcPr>
          <w:p>
            <w:pPr>
              <w:pStyle w:val="6"/>
              <w:jc w:val="left"/>
            </w:pPr>
            <w:r>
              <w:rPr>
                <w:rFonts w:ascii="仿宋_GB2312" w:hAnsi="仿宋_GB2312" w:eastAsia="仿宋_GB2312" w:cs="仿宋_GB2312"/>
              </w:rPr>
              <w:t xml:space="preserve"> {供应商响应}  元</w:t>
            </w:r>
          </w:p>
        </w:tc>
        <w:tc>
          <w:tcPr>
            <w:tcW w:w="639" w:type="dxa"/>
          </w:tcPr>
          <w:p>
            <w:pPr>
              <w:pStyle w:val="6"/>
              <w:jc w:val="left"/>
            </w:pPr>
            <w:r>
              <w:rPr>
                <w:rFonts w:ascii="仿宋_GB2312" w:hAnsi="仿宋_GB2312" w:eastAsia="仿宋_GB2312" w:cs="仿宋_GB2312"/>
              </w:rPr>
              <w:t xml:space="preserve"> {供应商响应}</w:t>
            </w:r>
          </w:p>
        </w:tc>
        <w:tc>
          <w:tcPr>
            <w:tcW w:w="639" w:type="dxa"/>
          </w:tcPr>
          <w:p>
            <w:pPr>
              <w:pStyle w:val="6"/>
              <w:jc w:val="left"/>
            </w:pPr>
            <w:r>
              <w:rPr>
                <w:rFonts w:ascii="仿宋_GB2312" w:hAnsi="仿宋_GB2312" w:eastAsia="仿宋_GB2312" w:cs="仿宋_GB2312"/>
              </w:rPr>
              <w:t xml:space="preserve"> {供应商响应}</w:t>
            </w:r>
          </w:p>
        </w:tc>
      </w:tr>
    </w:tbl>
    <w:p>
      <w:pPr>
        <w:pStyle w:val="6"/>
        <w:jc w:val="left"/>
      </w:pPr>
      <w:r>
        <w:rPr>
          <w:rFonts w:ascii="仿宋_GB2312" w:hAnsi="仿宋_GB2312" w:eastAsia="仿宋_GB2312" w:cs="仿宋_GB2312"/>
        </w:rPr>
        <w:t>合计：</w:t>
      </w:r>
    </w:p>
    <w:p>
      <w:pPr>
        <w:pStyle w:val="6"/>
        <w:jc w:val="left"/>
      </w:pPr>
      <w:r>
        <w:rPr>
          <w:rFonts w:ascii="仿宋_GB2312" w:hAnsi="仿宋_GB2312" w:eastAsia="仿宋_GB2312" w:cs="仿宋_GB2312"/>
        </w:rPr>
        <w:t>备注：无</w:t>
      </w:r>
    </w:p>
    <w:p>
      <w:pPr>
        <w:pStyle w:val="6"/>
        <w:jc w:val="left"/>
      </w:pPr>
      <w:r>
        <w:rPr>
          <w:rFonts w:ascii="仿宋_GB2312" w:hAnsi="仿宋_GB2312" w:eastAsia="仿宋_GB2312" w:cs="仿宋_GB2312"/>
        </w:rPr>
        <w:t>时间：     年     月     日</w:t>
      </w:r>
    </w:p>
    <w:p>
      <w:pPr>
        <w:pStyle w:val="6"/>
        <w:jc w:val="left"/>
      </w:pPr>
      <w:r>
        <w:rPr>
          <w:rFonts w:ascii="仿宋_GB2312" w:hAnsi="仿宋_GB2312" w:eastAsia="仿宋_GB2312" w:cs="仿宋_GB2312"/>
        </w:rPr>
        <w:t xml:space="preserve">签章：                     </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三、招标文件规定的价格扣除证明材料（若有）</w:t>
      </w:r>
    </w:p>
    <w:p>
      <w:pPr>
        <w:pStyle w:val="6"/>
        <w:jc w:val="center"/>
        <w:outlineLvl w:val="3"/>
      </w:pPr>
      <w:r>
        <w:rPr>
          <w:rFonts w:ascii="仿宋_GB2312" w:hAnsi="仿宋_GB2312" w:eastAsia="仿宋_GB2312" w:cs="仿宋_GB2312"/>
          <w:b/>
          <w:sz w:val="24"/>
        </w:rPr>
        <w:t>三-1优先类节能产品、环境标志产品价格扣除证明材料（若有）</w:t>
      </w:r>
    </w:p>
    <w:p>
      <w:pPr>
        <w:pStyle w:val="6"/>
        <w:jc w:val="center"/>
        <w:outlineLvl w:val="3"/>
      </w:pPr>
      <w:r>
        <w:rPr>
          <w:rFonts w:ascii="仿宋_GB2312" w:hAnsi="仿宋_GB2312" w:eastAsia="仿宋_GB2312" w:cs="仿宋_GB2312"/>
          <w:b/>
          <w:sz w:val="24"/>
        </w:rPr>
        <w:t>三-1-①优先类节能产品、环境标志产品统计表（价格扣除适用，若有）</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3"/>
          </w:tcPr>
          <w:p>
            <w:pPr>
              <w:pStyle w:val="6"/>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产品名称</w:t>
            </w:r>
          </w:p>
        </w:tc>
        <w:tc>
          <w:tcPr>
            <w:tcW w:w="4748" w:type="dxa"/>
          </w:tcPr>
          <w:p>
            <w:pPr>
              <w:pStyle w:val="6"/>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4748" w:type="dxa"/>
          </w:tcPr>
          <w:p>
            <w:pPr>
              <w:pStyle w:val="6"/>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6"/>
              <w:jc w:val="left"/>
            </w:pPr>
            <w:r>
              <w:rPr>
                <w:rFonts w:ascii="仿宋_GB2312" w:hAnsi="仿宋_GB2312" w:eastAsia="仿宋_GB2312" w:cs="仿宋_GB2312"/>
              </w:rPr>
              <w:t>…</w:t>
            </w:r>
          </w:p>
          <w:p>
            <w:pPr>
              <w:pStyle w:val="6"/>
              <w:jc w:val="left"/>
            </w:pPr>
          </w:p>
        </w:tc>
        <w:tc>
          <w:tcPr>
            <w:tcW w:w="1187" w:type="dxa"/>
          </w:tcPr>
          <w:p/>
        </w:tc>
        <w:tc>
          <w:tcPr>
            <w:tcW w:w="474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备注</w:t>
            </w:r>
          </w:p>
        </w:tc>
        <w:tc>
          <w:tcPr>
            <w:tcW w:w="7122" w:type="dxa"/>
            <w:gridSpan w:val="3"/>
          </w:tcPr>
          <w:p>
            <w:pPr>
              <w:pStyle w:val="6"/>
              <w:jc w:val="left"/>
            </w:pPr>
          </w:p>
        </w:tc>
      </w:tr>
    </w:tbl>
    <w:p>
      <w:pPr>
        <w:pStyle w:val="6"/>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6"/>
        <w:ind w:firstLine="480"/>
        <w:jc w:val="left"/>
      </w:pPr>
      <w:r>
        <w:rPr>
          <w:rFonts w:ascii="仿宋_GB2312" w:hAnsi="仿宋_GB2312" w:eastAsia="仿宋_GB2312" w:cs="仿宋_GB2312"/>
        </w:rPr>
        <w:t>3、具体统计、计算：</w:t>
      </w:r>
    </w:p>
    <w:p>
      <w:pPr>
        <w:pStyle w:val="6"/>
        <w:ind w:firstLine="480"/>
        <w:jc w:val="left"/>
      </w:pPr>
      <w:r>
        <w:rPr>
          <w:rFonts w:ascii="仿宋_GB2312" w:hAnsi="仿宋_GB2312" w:eastAsia="仿宋_GB2312" w:cs="仿宋_GB2312"/>
        </w:rPr>
        <w:t>3.1同一品目中各认证证书不重复计算价格扣除。</w:t>
      </w:r>
    </w:p>
    <w:p>
      <w:pPr>
        <w:pStyle w:val="6"/>
        <w:ind w:firstLine="480"/>
        <w:jc w:val="left"/>
      </w:pPr>
      <w:r>
        <w:rPr>
          <w:rFonts w:ascii="仿宋_GB2312" w:hAnsi="仿宋_GB2312" w:eastAsia="仿宋_GB2312" w:cs="仿宋_GB2312"/>
        </w:rPr>
        <w:t>3.2计算结果若除不尽，可四舍五入保留到小数点后两位。</w:t>
      </w:r>
    </w:p>
    <w:p>
      <w:pPr>
        <w:pStyle w:val="6"/>
        <w:ind w:firstLine="480"/>
        <w:jc w:val="left"/>
      </w:pPr>
      <w:r>
        <w:rPr>
          <w:rFonts w:ascii="仿宋_GB2312" w:hAnsi="仿宋_GB2312" w:eastAsia="仿宋_GB2312" w:cs="仿宋_GB2312"/>
        </w:rPr>
        <w:t>3.3投标人(供应商)按照采购文件要求认真统计、计算。</w:t>
      </w:r>
    </w:p>
    <w:p>
      <w:pPr>
        <w:pStyle w:val="6"/>
        <w:ind w:firstLine="480"/>
        <w:jc w:val="left"/>
      </w:pPr>
      <w:r>
        <w:rPr>
          <w:rFonts w:ascii="仿宋_GB2312" w:hAnsi="仿宋_GB2312" w:eastAsia="仿宋_GB2312" w:cs="仿宋_GB2312"/>
        </w:rPr>
        <w:t>3.4若无节能、环境标志产品，不填写本表。</w:t>
      </w:r>
    </w:p>
    <w:p>
      <w:pPr>
        <w:pStyle w:val="6"/>
        <w:ind w:firstLine="480"/>
        <w:jc w:val="left"/>
      </w:pPr>
      <w:r>
        <w:rPr>
          <w:rFonts w:ascii="仿宋_GB2312" w:hAnsi="仿宋_GB2312" w:eastAsia="仿宋_GB2312" w:cs="仿宋_GB2312"/>
        </w:rPr>
        <w:t>3.5强制类节能产品不享受价格扣除。</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三-1-②优先类节能产品、环境标志产品证明材料（价格扣除适用，若有）</w:t>
      </w:r>
    </w:p>
    <w:p>
      <w:pPr>
        <w:pStyle w:val="6"/>
        <w:jc w:val="center"/>
        <w:outlineLvl w:val="3"/>
      </w:pPr>
      <w:r>
        <w:rPr>
          <w:rFonts w:ascii="仿宋_GB2312" w:hAnsi="仿宋_GB2312" w:eastAsia="仿宋_GB2312" w:cs="仿宋_GB2312"/>
          <w:b/>
          <w:sz w:val="24"/>
        </w:rPr>
        <w:t>三-2小型、微型企业产品等价格扣除证明材料（若有）</w:t>
      </w:r>
    </w:p>
    <w:p>
      <w:pPr>
        <w:pStyle w:val="6"/>
        <w:jc w:val="center"/>
        <w:outlineLvl w:val="3"/>
      </w:pPr>
      <w:r>
        <w:rPr>
          <w:rFonts w:ascii="仿宋_GB2312" w:hAnsi="仿宋_GB2312" w:eastAsia="仿宋_GB2312" w:cs="仿宋_GB2312"/>
          <w:b/>
          <w:sz w:val="24"/>
        </w:rPr>
        <w:t>三-2-①中小企业声明函（价格扣除适用，若有）</w:t>
      </w:r>
    </w:p>
    <w:p>
      <w:pPr>
        <w:pStyle w:val="6"/>
        <w:jc w:val="center"/>
        <w:outlineLvl w:val="3"/>
      </w:pPr>
      <w:r>
        <w:rPr>
          <w:rFonts w:ascii="仿宋_GB2312" w:hAnsi="仿宋_GB2312" w:eastAsia="仿宋_GB2312" w:cs="仿宋_GB2312"/>
          <w:b/>
          <w:sz w:val="24"/>
        </w:rPr>
        <w:t>中小企业声明函（货物）</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中小企业声明函（工程、服务）</w:t>
      </w:r>
    </w:p>
    <w:p>
      <w:pPr>
        <w:pStyle w:val="6"/>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6"/>
        <w:ind w:firstLine="480"/>
        <w:jc w:val="left"/>
      </w:pPr>
      <w:r>
        <w:rPr>
          <w:rFonts w:ascii="仿宋_GB2312" w:hAnsi="仿宋_GB2312" w:eastAsia="仿宋_GB2312" w:cs="仿宋_GB2312"/>
        </w:rPr>
        <w:t>……</w:t>
      </w:r>
    </w:p>
    <w:p>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6"/>
        <w:ind w:firstLine="480"/>
        <w:jc w:val="left"/>
      </w:pPr>
      <w:r>
        <w:rPr>
          <w:rFonts w:ascii="仿宋_GB2312" w:hAnsi="仿宋_GB2312" w:eastAsia="仿宋_GB2312" w:cs="仿宋_GB2312"/>
        </w:rPr>
        <w:t>本企业对上述声明内容的真实性负责。如有虚假，将依法承担相应责任。</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6"/>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三-2-②小型、微型企业等证明材料（价格扣除适用，若有）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6"/>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残疾人福利性单位声明函（价格扣除适用，若有）</w:t>
      </w:r>
    </w:p>
    <w:p>
      <w:pPr>
        <w:pStyle w:val="6"/>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pPr>
      <w:r>
        <w:rPr>
          <w:rFonts w:ascii="仿宋_GB2312" w:hAnsi="仿宋_GB2312" w:eastAsia="仿宋_GB2312" w:cs="仿宋_GB2312"/>
        </w:rPr>
        <w:t>（ ）由本投标人承建的（填写“所投采购包、品目号”）工程</w:t>
      </w:r>
    </w:p>
    <w:p>
      <w:pPr>
        <w:pStyle w:val="6"/>
        <w:ind w:firstLine="480"/>
        <w:jc w:val="left"/>
      </w:pPr>
      <w:r>
        <w:rPr>
          <w:rFonts w:ascii="仿宋_GB2312" w:hAnsi="仿宋_GB2312" w:eastAsia="仿宋_GB2312" w:cs="仿宋_GB2312"/>
        </w:rPr>
        <w:t>（ ）由本投标人承接的（填写“所投采购包、品目号”）服务；</w:t>
      </w:r>
    </w:p>
    <w:p>
      <w:pPr>
        <w:pStyle w:val="6"/>
        <w:ind w:firstLine="480"/>
        <w:jc w:val="left"/>
      </w:pPr>
      <w:r>
        <w:rPr>
          <w:rFonts w:ascii="仿宋_GB2312" w:hAnsi="仿宋_GB2312" w:eastAsia="仿宋_GB2312" w:cs="仿宋_GB2312"/>
        </w:rPr>
        <w:t>本投标人对上述声明的真实性负责。如有虚假，将依法承担相应责任。</w:t>
      </w:r>
    </w:p>
    <w:p>
      <w:pPr>
        <w:pStyle w:val="6"/>
        <w:ind w:firstLine="480"/>
        <w:jc w:val="left"/>
      </w:pPr>
      <w:r>
        <w:rPr>
          <w:rFonts w:ascii="仿宋_GB2312" w:hAnsi="仿宋_GB2312" w:eastAsia="仿宋_GB2312" w:cs="仿宋_GB2312"/>
        </w:rPr>
        <w:t>备注：</w:t>
      </w:r>
    </w:p>
    <w:p>
      <w:pPr>
        <w:pStyle w:val="6"/>
        <w:ind w:firstLine="480"/>
        <w:jc w:val="left"/>
      </w:pPr>
      <w:r>
        <w:rPr>
          <w:rFonts w:ascii="仿宋_GB2312" w:hAnsi="仿宋_GB2312" w:eastAsia="仿宋_GB2312" w:cs="仿宋_GB2312"/>
        </w:rPr>
        <w:t>1、请投标人按照实际情况编制填写本声明函，并在相应的（）中打“√”。</w:t>
      </w:r>
    </w:p>
    <w:p>
      <w:pPr>
        <w:pStyle w:val="6"/>
        <w:ind w:firstLine="480"/>
        <w:jc w:val="left"/>
      </w:pPr>
      <w:r>
        <w:rPr>
          <w:rFonts w:ascii="仿宋_GB2312" w:hAnsi="仿宋_GB2312" w:eastAsia="仿宋_GB2312" w:cs="仿宋_GB2312"/>
        </w:rPr>
        <w:t>2、若《残疾人福利性单位声明函》内容不真实，视为提供虚假材料。</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ind w:firstLine="480"/>
        <w:jc w:val="left"/>
      </w:pPr>
      <w:r>
        <w:rPr>
          <w:rFonts w:ascii="仿宋_GB2312" w:hAnsi="仿宋_GB2312" w:eastAsia="仿宋_GB2312" w:cs="仿宋_GB2312"/>
        </w:rPr>
        <w:t>附：</w:t>
      </w:r>
    </w:p>
    <w:p>
      <w:pPr>
        <w:pStyle w:val="6"/>
        <w:jc w:val="center"/>
        <w:outlineLvl w:val="3"/>
      </w:pPr>
      <w:r>
        <w:rPr>
          <w:rFonts w:ascii="仿宋_GB2312" w:hAnsi="仿宋_GB2312" w:eastAsia="仿宋_GB2312" w:cs="仿宋_GB2312"/>
          <w:b/>
          <w:sz w:val="24"/>
        </w:rPr>
        <w:t>监狱企业证明材料</w:t>
      </w:r>
    </w:p>
    <w:p>
      <w:pPr>
        <w:pStyle w:val="6"/>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6"/>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3"/>
      </w:pPr>
      <w:r>
        <w:rPr>
          <w:rFonts w:ascii="仿宋_GB2312" w:hAnsi="仿宋_GB2312" w:eastAsia="仿宋_GB2312" w:cs="仿宋_GB2312"/>
          <w:b/>
          <w:sz w:val="24"/>
        </w:rPr>
        <w:t>三-3招标文件规定的其他价格扣除证明材料（若有）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封面格式(技术商务部分)</w:t>
      </w:r>
    </w:p>
    <w:p>
      <w:pPr>
        <w:pStyle w:val="6"/>
        <w:jc w:val="center"/>
        <w:outlineLvl w:val="0"/>
      </w:pPr>
      <w:r>
        <w:rPr>
          <w:rFonts w:ascii="仿宋_GB2312" w:hAnsi="仿宋_GB2312" w:eastAsia="仿宋_GB2312" w:cs="仿宋_GB2312"/>
          <w:b/>
          <w:sz w:val="48"/>
        </w:rPr>
        <w:t>福建省政府采购投标文件</w:t>
      </w:r>
    </w:p>
    <w:p>
      <w:pPr>
        <w:pStyle w:val="6"/>
        <w:jc w:val="center"/>
        <w:outlineLvl w:val="0"/>
      </w:pPr>
      <w:r>
        <w:rPr>
          <w:rFonts w:ascii="仿宋_GB2312" w:hAnsi="仿宋_GB2312" w:eastAsia="仿宋_GB2312" w:cs="仿宋_GB2312"/>
          <w:b/>
          <w:sz w:val="48"/>
        </w:rPr>
        <w:t>（技术商务部分）</w:t>
      </w:r>
      <w:r>
        <w:br w:type="textWrapping"/>
      </w:r>
      <w:r>
        <w:br w:type="textWrapping"/>
      </w:r>
      <w:r>
        <w:br w:type="textWrapping"/>
      </w:r>
    </w:p>
    <w:p>
      <w:pPr>
        <w:pStyle w:val="6"/>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6"/>
        <w:jc w:val="center"/>
        <w:outlineLvl w:val="2"/>
      </w:pPr>
      <w:r>
        <w:rPr>
          <w:rFonts w:ascii="仿宋_GB2312" w:hAnsi="仿宋_GB2312" w:eastAsia="仿宋_GB2312" w:cs="仿宋_GB2312"/>
          <w:b/>
          <w:sz w:val="28"/>
        </w:rPr>
        <w:t>（项目名称：（由投标人填写）</w:t>
      </w:r>
    </w:p>
    <w:p>
      <w:pPr>
        <w:pStyle w:val="6"/>
        <w:jc w:val="center"/>
        <w:outlineLvl w:val="2"/>
      </w:pPr>
      <w:r>
        <w:rPr>
          <w:rFonts w:ascii="仿宋_GB2312" w:hAnsi="仿宋_GB2312" w:eastAsia="仿宋_GB2312" w:cs="仿宋_GB2312"/>
          <w:b/>
          <w:sz w:val="28"/>
        </w:rPr>
        <w:t>（备案编号：（由投标人填写）</w:t>
      </w:r>
    </w:p>
    <w:p>
      <w:pPr>
        <w:pStyle w:val="6"/>
        <w:jc w:val="center"/>
        <w:outlineLvl w:val="2"/>
      </w:pPr>
      <w:r>
        <w:rPr>
          <w:rFonts w:ascii="仿宋_GB2312" w:hAnsi="仿宋_GB2312" w:eastAsia="仿宋_GB2312" w:cs="仿宋_GB2312"/>
          <w:b/>
          <w:sz w:val="28"/>
        </w:rPr>
        <w:t>（项目编号：（由投标人填写）</w:t>
      </w:r>
    </w:p>
    <w:p>
      <w:pPr>
        <w:pStyle w:val="6"/>
        <w:jc w:val="center"/>
        <w:outlineLvl w:val="2"/>
      </w:pPr>
      <w:r>
        <w:rPr>
          <w:rFonts w:ascii="仿宋_GB2312" w:hAnsi="仿宋_GB2312" w:eastAsia="仿宋_GB2312" w:cs="仿宋_GB2312"/>
          <w:b/>
          <w:sz w:val="28"/>
        </w:rPr>
        <w:t>（所投采购包：（由投标人填写）</w:t>
      </w:r>
      <w:r>
        <w:br w:type="textWrapping"/>
      </w:r>
      <w:r>
        <w:br w:type="textWrapping"/>
      </w:r>
    </w:p>
    <w:p>
      <w:pPr>
        <w:pStyle w:val="6"/>
        <w:jc w:val="center"/>
        <w:outlineLvl w:val="2"/>
      </w:pPr>
      <w:r>
        <w:rPr>
          <w:rFonts w:ascii="仿宋_GB2312" w:hAnsi="仿宋_GB2312" w:eastAsia="仿宋_GB2312" w:cs="仿宋_GB2312"/>
          <w:b/>
          <w:sz w:val="28"/>
        </w:rPr>
        <w:t>投标人：（填写“全称”）</w:t>
      </w:r>
    </w:p>
    <w:p>
      <w:pPr>
        <w:pStyle w:val="6"/>
        <w:jc w:val="center"/>
        <w:outlineLvl w:val="2"/>
      </w:pPr>
      <w:r>
        <w:rPr>
          <w:rFonts w:ascii="仿宋_GB2312" w:hAnsi="仿宋_GB2312" w:eastAsia="仿宋_GB2312" w:cs="仿宋_GB2312"/>
          <w:b/>
          <w:sz w:val="28"/>
        </w:rPr>
        <w:t>（由投标人填写）年（由投标人填写）月</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索引</w:t>
      </w:r>
    </w:p>
    <w:p>
      <w:pPr>
        <w:pStyle w:val="6"/>
        <w:ind w:firstLine="480"/>
        <w:jc w:val="left"/>
      </w:pPr>
      <w:r>
        <w:rPr>
          <w:rFonts w:ascii="仿宋_GB2312" w:hAnsi="仿宋_GB2312" w:eastAsia="仿宋_GB2312" w:cs="仿宋_GB2312"/>
        </w:rPr>
        <w:t>一、标的说明一览表</w:t>
      </w:r>
    </w:p>
    <w:p>
      <w:pPr>
        <w:pStyle w:val="6"/>
        <w:ind w:firstLine="480"/>
        <w:jc w:val="left"/>
      </w:pPr>
      <w:r>
        <w:rPr>
          <w:rFonts w:ascii="仿宋_GB2312" w:hAnsi="仿宋_GB2312" w:eastAsia="仿宋_GB2312" w:cs="仿宋_GB2312"/>
        </w:rPr>
        <w:t>二、技术和服务要求响应表</w:t>
      </w:r>
    </w:p>
    <w:p>
      <w:pPr>
        <w:pStyle w:val="6"/>
        <w:ind w:firstLine="480"/>
        <w:jc w:val="left"/>
      </w:pPr>
      <w:r>
        <w:rPr>
          <w:rFonts w:ascii="仿宋_GB2312" w:hAnsi="仿宋_GB2312" w:eastAsia="仿宋_GB2312" w:cs="仿宋_GB2312"/>
        </w:rPr>
        <w:t>三、商务条件响应表</w:t>
      </w:r>
    </w:p>
    <w:p>
      <w:pPr>
        <w:pStyle w:val="6"/>
        <w:ind w:firstLine="480"/>
        <w:jc w:val="left"/>
      </w:pPr>
      <w:r>
        <w:rPr>
          <w:rFonts w:ascii="仿宋_GB2312" w:hAnsi="仿宋_GB2312" w:eastAsia="仿宋_GB2312" w:cs="仿宋_GB2312"/>
        </w:rPr>
        <w:t>四、投标人提交的其他资料（若有）</w:t>
      </w:r>
    </w:p>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一、标的说明一览表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left"/>
            </w:pPr>
            <w:r>
              <w:rPr>
                <w:rFonts w:ascii="仿宋_GB2312" w:hAnsi="仿宋_GB2312" w:eastAsia="仿宋_GB2312" w:cs="仿宋_GB2312"/>
              </w:rPr>
              <w:t>采购包</w:t>
            </w:r>
          </w:p>
        </w:tc>
        <w:tc>
          <w:tcPr>
            <w:tcW w:w="1187" w:type="dxa"/>
          </w:tcPr>
          <w:p>
            <w:pPr>
              <w:pStyle w:val="6"/>
              <w:jc w:val="left"/>
            </w:pPr>
            <w:r>
              <w:rPr>
                <w:rFonts w:ascii="仿宋_GB2312" w:hAnsi="仿宋_GB2312" w:eastAsia="仿宋_GB2312" w:cs="仿宋_GB2312"/>
              </w:rPr>
              <w:t>品目号</w:t>
            </w:r>
          </w:p>
        </w:tc>
        <w:tc>
          <w:tcPr>
            <w:tcW w:w="1187" w:type="dxa"/>
          </w:tcPr>
          <w:p>
            <w:pPr>
              <w:pStyle w:val="6"/>
              <w:jc w:val="left"/>
            </w:pPr>
            <w:r>
              <w:rPr>
                <w:rFonts w:ascii="仿宋_GB2312" w:hAnsi="仿宋_GB2312" w:eastAsia="仿宋_GB2312" w:cs="仿宋_GB2312"/>
              </w:rPr>
              <w:t>投标标的</w:t>
            </w:r>
          </w:p>
        </w:tc>
        <w:tc>
          <w:tcPr>
            <w:tcW w:w="1187" w:type="dxa"/>
          </w:tcPr>
          <w:p>
            <w:pPr>
              <w:pStyle w:val="6"/>
              <w:jc w:val="left"/>
            </w:pPr>
            <w:r>
              <w:rPr>
                <w:rFonts w:ascii="仿宋_GB2312" w:hAnsi="仿宋_GB2312" w:eastAsia="仿宋_GB2312" w:cs="仿宋_GB2312"/>
              </w:rPr>
              <w:t>数量</w:t>
            </w:r>
          </w:p>
        </w:tc>
        <w:tc>
          <w:tcPr>
            <w:tcW w:w="1187" w:type="dxa"/>
          </w:tcPr>
          <w:p>
            <w:pPr>
              <w:pStyle w:val="6"/>
              <w:jc w:val="left"/>
            </w:pPr>
            <w:r>
              <w:rPr>
                <w:rFonts w:ascii="仿宋_GB2312" w:hAnsi="仿宋_GB2312" w:eastAsia="仿宋_GB2312" w:cs="仿宋_GB2312"/>
              </w:rPr>
              <w:t>规格</w:t>
            </w:r>
          </w:p>
        </w:tc>
        <w:tc>
          <w:tcPr>
            <w:tcW w:w="1187" w:type="dxa"/>
          </w:tcPr>
          <w:p>
            <w:pPr>
              <w:pStyle w:val="6"/>
              <w:jc w:val="left"/>
            </w:pPr>
            <w:r>
              <w:rPr>
                <w:rFonts w:ascii="仿宋_GB2312" w:hAnsi="仿宋_GB2312" w:eastAsia="仿宋_GB2312" w:cs="仿宋_GB2312"/>
              </w:rPr>
              <w:t>来源地</w:t>
            </w:r>
          </w:p>
        </w:tc>
        <w:tc>
          <w:tcPr>
            <w:tcW w:w="1187" w:type="dxa"/>
          </w:tcPr>
          <w:p>
            <w:pPr>
              <w:pStyle w:val="6"/>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6"/>
              <w:jc w:val="left"/>
            </w:pPr>
            <w:r>
              <w:rPr>
                <w:rFonts w:ascii="仿宋_GB2312" w:hAnsi="仿宋_GB2312" w:eastAsia="仿宋_GB2312" w:cs="仿宋_GB2312"/>
              </w:rPr>
              <w:t>*</w:t>
            </w:r>
          </w:p>
        </w:tc>
        <w:tc>
          <w:tcPr>
            <w:tcW w:w="1187" w:type="dxa"/>
          </w:tcPr>
          <w:p>
            <w:pPr>
              <w:pStyle w:val="6"/>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tc>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6"/>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6"/>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pPr>
      <w:r>
        <w:rPr>
          <w:rFonts w:ascii="仿宋_GB2312" w:hAnsi="仿宋_GB2312" w:eastAsia="仿宋_GB2312" w:cs="仿宋_GB2312"/>
        </w:rPr>
        <w:t>3、电子投标文件中涉及“投标标的”、“数量”、“规格”、“来源地”的内容若不一致，应以本表为准。</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二、技术和服务要求响应表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技术和服务要求</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6"/>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三、商务条件响应表</w:t>
      </w:r>
    </w:p>
    <w:p>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采购包</w:t>
            </w:r>
          </w:p>
        </w:tc>
        <w:tc>
          <w:tcPr>
            <w:tcW w:w="1661" w:type="dxa"/>
          </w:tcPr>
          <w:p>
            <w:pPr>
              <w:pStyle w:val="6"/>
              <w:jc w:val="left"/>
            </w:pPr>
            <w:r>
              <w:rPr>
                <w:rFonts w:ascii="仿宋_GB2312" w:hAnsi="仿宋_GB2312" w:eastAsia="仿宋_GB2312" w:cs="仿宋_GB2312"/>
              </w:rPr>
              <w:t>品目号</w:t>
            </w:r>
          </w:p>
        </w:tc>
        <w:tc>
          <w:tcPr>
            <w:tcW w:w="1661" w:type="dxa"/>
          </w:tcPr>
          <w:p>
            <w:pPr>
              <w:pStyle w:val="6"/>
              <w:jc w:val="left"/>
            </w:pPr>
            <w:r>
              <w:rPr>
                <w:rFonts w:ascii="仿宋_GB2312" w:hAnsi="仿宋_GB2312" w:eastAsia="仿宋_GB2312" w:cs="仿宋_GB2312"/>
              </w:rPr>
              <w:t>商务条件</w:t>
            </w:r>
          </w:p>
        </w:tc>
        <w:tc>
          <w:tcPr>
            <w:tcW w:w="1661" w:type="dxa"/>
          </w:tcPr>
          <w:p>
            <w:pPr>
              <w:pStyle w:val="6"/>
              <w:jc w:val="left"/>
            </w:pPr>
            <w:r>
              <w:rPr>
                <w:rFonts w:ascii="仿宋_GB2312" w:hAnsi="仿宋_GB2312" w:eastAsia="仿宋_GB2312" w:cs="仿宋_GB2312"/>
              </w:rPr>
              <w:t>投标响应</w:t>
            </w:r>
          </w:p>
        </w:tc>
        <w:tc>
          <w:tcPr>
            <w:tcW w:w="1661" w:type="dxa"/>
          </w:tcPr>
          <w:p>
            <w:pPr>
              <w:pStyle w:val="6"/>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6"/>
              <w:jc w:val="left"/>
            </w:pPr>
            <w:r>
              <w:rPr>
                <w:rFonts w:ascii="仿宋_GB2312" w:hAnsi="仿宋_GB2312" w:eastAsia="仿宋_GB2312" w:cs="仿宋_GB2312"/>
              </w:rPr>
              <w:t>*</w:t>
            </w:r>
          </w:p>
        </w:tc>
        <w:tc>
          <w:tcPr>
            <w:tcW w:w="1661" w:type="dxa"/>
          </w:tcPr>
          <w:p>
            <w:pPr>
              <w:pStyle w:val="6"/>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6"/>
        <w:ind w:firstLine="480"/>
        <w:jc w:val="left"/>
      </w:pPr>
      <w:r>
        <w:rPr>
          <w:rFonts w:ascii="仿宋_GB2312" w:hAnsi="仿宋_GB2312" w:eastAsia="仿宋_GB2312" w:cs="仿宋_GB2312"/>
        </w:rPr>
        <w:t>※注意：</w:t>
      </w:r>
    </w:p>
    <w:p>
      <w:pPr>
        <w:pStyle w:val="6"/>
        <w:ind w:firstLine="480"/>
        <w:jc w:val="left"/>
      </w:pPr>
      <w:r>
        <w:rPr>
          <w:rFonts w:ascii="仿宋_GB2312" w:hAnsi="仿宋_GB2312" w:eastAsia="仿宋_GB2312" w:cs="仿宋_GB2312"/>
        </w:rPr>
        <w:t>1、本表应按照下列规定填写：</w:t>
      </w:r>
    </w:p>
    <w:p>
      <w:pPr>
        <w:pStyle w:val="6"/>
        <w:ind w:firstLine="480"/>
        <w:jc w:val="left"/>
      </w:pPr>
      <w:r>
        <w:rPr>
          <w:rFonts w:ascii="仿宋_GB2312" w:hAnsi="仿宋_GB2312" w:eastAsia="仿宋_GB2312" w:cs="仿宋_GB2312"/>
        </w:rPr>
        <w:t>1.1“商务条件”项下填写的内容应与招标文件第五章“商务条件”的内容保持一致。</w:t>
      </w:r>
    </w:p>
    <w:p>
      <w:pPr>
        <w:pStyle w:val="6"/>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6"/>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6"/>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6"/>
        <w:jc w:val="center"/>
        <w:outlineLvl w:val="2"/>
      </w:pPr>
      <w:r>
        <w:rPr>
          <w:rFonts w:ascii="仿宋_GB2312" w:hAnsi="仿宋_GB2312" w:eastAsia="仿宋_GB2312" w:cs="仿宋_GB2312"/>
          <w:b/>
          <w:sz w:val="28"/>
        </w:rPr>
        <w:t>四、投标人提交的其他资料（若有）</w:t>
      </w:r>
    </w:p>
    <w:p>
      <w:pPr>
        <w:pStyle w:val="6"/>
        <w:ind w:firstLine="480"/>
        <w:jc w:val="center"/>
      </w:pPr>
      <w:r>
        <w:rPr>
          <w:rFonts w:ascii="仿宋_GB2312" w:hAnsi="仿宋_GB2312" w:eastAsia="仿宋_GB2312" w:cs="仿宋_GB2312"/>
        </w:rPr>
        <w:t>编制说明</w:t>
      </w:r>
    </w:p>
    <w:p>
      <w:pPr>
        <w:pStyle w:val="6"/>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6"/>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6"/>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pPr>
        <w:pStyle w:val="6"/>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zE2NGQ1NmNmNTg4Yjc2YjUyMjg4MmE0ZDA4OTQifQ=="/>
  </w:docVars>
  <w:rsids>
    <w:rsidRoot w:val="53B52B8D"/>
    <w:rsid w:val="0A4841DC"/>
    <w:rsid w:val="177F50ED"/>
    <w:rsid w:val="21104540"/>
    <w:rsid w:val="384F0C8B"/>
    <w:rsid w:val="4E396E83"/>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20</TotalTime>
  <ScaleCrop>false</ScaleCrop>
  <LinksUpToDate>false</LinksUpToDate>
  <CharactersWithSpaces>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S</cp:lastModifiedBy>
  <dcterms:modified xsi:type="dcterms:W3CDTF">2025-08-14T09:30:00Z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1DF11BE3B0614F7593793AC4C15C213C_12</vt:lpwstr>
  </property>
</Properties>
</file>